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7" w:lineRule="auto" w:before="62"/>
        <w:ind w:left="2696" w:right="2428" w:firstLine="0"/>
        <w:jc w:val="center"/>
        <w:rPr>
          <w:b/>
          <w:sz w:val="46"/>
        </w:rPr>
      </w:pPr>
      <w:r>
        <w:rPr>
          <w:b/>
          <w:color w:val="212121"/>
          <w:sz w:val="46"/>
        </w:rPr>
        <w:t>NOTICE OF PUBLIC HEARING ON TAX  INCREASE</w:t>
      </w:r>
    </w:p>
    <w:p>
      <w:pPr>
        <w:pStyle w:val="BodyText"/>
        <w:spacing w:before="326"/>
        <w:ind w:left="518"/>
      </w:pPr>
      <w:r>
        <w:rPr>
          <w:color w:val="212121"/>
        </w:rPr>
        <w:t>A tax rate of $0.863236  per $100 valuation has been  proposed by the governing body of City of   Lamesa.</w:t>
      </w:r>
    </w:p>
    <w:p>
      <w:pPr>
        <w:pStyle w:val="BodyText"/>
        <w:tabs>
          <w:tab w:pos="6729" w:val="left" w:leader="none"/>
        </w:tabs>
        <w:spacing w:line="249" w:lineRule="auto" w:before="37"/>
        <w:ind w:left="2462" w:right="3093" w:firstLine="3"/>
        <w:jc w:val="both"/>
      </w:pPr>
      <w:r>
        <w:rPr>
          <w:color w:val="212121"/>
        </w:rPr>
        <w:t>PROPOSED</w:t>
      </w:r>
      <w:r>
        <w:rPr>
          <w:color w:val="212121"/>
          <w:spacing w:val="27"/>
        </w:rPr>
        <w:t> </w:t>
      </w:r>
      <w:r>
        <w:rPr>
          <w:color w:val="212121"/>
        </w:rPr>
        <w:t>TAX</w:t>
      </w:r>
      <w:r>
        <w:rPr>
          <w:color w:val="212121"/>
          <w:spacing w:val="20"/>
        </w:rPr>
        <w:t> </w:t>
      </w:r>
      <w:r>
        <w:rPr>
          <w:color w:val="212121"/>
        </w:rPr>
        <w:t>RATE</w:t>
        <w:tab/>
        <w:t>$0.863236</w:t>
      </w:r>
      <w:r>
        <w:rPr>
          <w:color w:val="212121"/>
          <w:spacing w:val="43"/>
        </w:rPr>
        <w:t> </w:t>
      </w:r>
      <w:r>
        <w:rPr>
          <w:color w:val="212121"/>
        </w:rPr>
        <w:t>per</w:t>
      </w:r>
      <w:r>
        <w:rPr>
          <w:color w:val="212121"/>
          <w:spacing w:val="20"/>
        </w:rPr>
        <w:t> </w:t>
      </w:r>
      <w:r>
        <w:rPr>
          <w:color w:val="212121"/>
        </w:rPr>
        <w:t>$100</w:t>
      </w:r>
      <w:r>
        <w:rPr>
          <w:color w:val="212121"/>
          <w:w w:val="102"/>
        </w:rPr>
        <w:t> </w:t>
      </w:r>
      <w:r>
        <w:rPr>
          <w:color w:val="212121"/>
        </w:rPr>
        <w:t>NO-NEW-REVENUE TAX RATE $0.813826 per $100 VOTER-APPROVAL TAX RATE       $0.848621 per $100  DE</w:t>
      </w:r>
      <w:r>
        <w:rPr>
          <w:color w:val="212121"/>
          <w:spacing w:val="1"/>
        </w:rPr>
        <w:t> </w:t>
      </w:r>
      <w:r>
        <w:rPr>
          <w:b/>
          <w:color w:val="212121"/>
        </w:rPr>
        <w:t>MINIMIS</w:t>
      </w:r>
      <w:r>
        <w:rPr>
          <w:b/>
          <w:color w:val="212121"/>
          <w:spacing w:val="3"/>
        </w:rPr>
        <w:t> </w:t>
      </w:r>
      <w:r>
        <w:rPr>
          <w:color w:val="212121"/>
        </w:rPr>
        <w:t>RATE</w:t>
        <w:tab/>
        <w:t>$0.995834  per</w:t>
      </w:r>
      <w:r>
        <w:rPr>
          <w:color w:val="212121"/>
          <w:spacing w:val="1"/>
        </w:rPr>
        <w:t> </w:t>
      </w:r>
      <w:r>
        <w:rPr>
          <w:color w:val="212121"/>
        </w:rPr>
        <w:t>$100</w:t>
      </w:r>
    </w:p>
    <w:p>
      <w:pPr>
        <w:pStyle w:val="BodyText"/>
        <w:spacing w:before="11"/>
      </w:pPr>
    </w:p>
    <w:p>
      <w:pPr>
        <w:pStyle w:val="BodyText"/>
        <w:spacing w:line="252" w:lineRule="auto"/>
        <w:ind w:left="513" w:hanging="10"/>
      </w:pPr>
      <w:r>
        <w:rPr/>
        <w:pict>
          <v:line style="position:absolute;mso-position-horizontal-relative:page;mso-position-vertical-relative:paragraph;z-index:0" from="1.313817pt,49.942441pt" to="1.313817pt,-2.682159pt" stroked="true" strokeweight=".716628pt" strokecolor="#000000">
            <v:stroke dashstyle="solid"/>
            <w10:wrap type="none"/>
          </v:line>
        </w:pict>
      </w:r>
      <w:r>
        <w:rPr>
          <w:color w:val="212121"/>
          <w:w w:val="105"/>
        </w:rPr>
        <w:t>The</w:t>
      </w:r>
      <w:r>
        <w:rPr>
          <w:color w:val="212121"/>
          <w:spacing w:val="-3"/>
          <w:w w:val="105"/>
        </w:rPr>
        <w:t> </w:t>
      </w:r>
      <w:r>
        <w:rPr>
          <w:color w:val="212121"/>
          <w:w w:val="105"/>
        </w:rPr>
        <w:t>no-new-revenue</w:t>
      </w:r>
      <w:r>
        <w:rPr>
          <w:color w:val="212121"/>
          <w:spacing w:val="-10"/>
          <w:w w:val="105"/>
        </w:rPr>
        <w:t> </w:t>
      </w:r>
      <w:r>
        <w:rPr>
          <w:color w:val="212121"/>
          <w:w w:val="105"/>
        </w:rPr>
        <w:t>tax</w:t>
      </w:r>
      <w:r>
        <w:rPr>
          <w:color w:val="212121"/>
          <w:spacing w:val="-12"/>
          <w:w w:val="105"/>
        </w:rPr>
        <w:t> </w:t>
      </w:r>
      <w:r>
        <w:rPr>
          <w:color w:val="212121"/>
          <w:w w:val="105"/>
        </w:rPr>
        <w:t>rate</w:t>
      </w:r>
      <w:r>
        <w:rPr>
          <w:color w:val="212121"/>
          <w:spacing w:val="-18"/>
          <w:w w:val="105"/>
        </w:rPr>
        <w:t> </w:t>
      </w:r>
      <w:r>
        <w:rPr>
          <w:color w:val="212121"/>
          <w:w w:val="105"/>
        </w:rPr>
        <w:t>is</w:t>
      </w:r>
      <w:r>
        <w:rPr>
          <w:color w:val="212121"/>
          <w:spacing w:val="-16"/>
          <w:w w:val="105"/>
        </w:rPr>
        <w:t> </w:t>
      </w:r>
      <w:r>
        <w:rPr>
          <w:color w:val="212121"/>
          <w:w w:val="105"/>
        </w:rPr>
        <w:t>the</w:t>
      </w:r>
      <w:r>
        <w:rPr>
          <w:color w:val="212121"/>
          <w:spacing w:val="-8"/>
          <w:w w:val="105"/>
        </w:rPr>
        <w:t> </w:t>
      </w:r>
      <w:r>
        <w:rPr>
          <w:color w:val="212121"/>
          <w:w w:val="105"/>
        </w:rPr>
        <w:t>tax</w:t>
      </w:r>
      <w:r>
        <w:rPr>
          <w:color w:val="212121"/>
          <w:spacing w:val="-9"/>
          <w:w w:val="105"/>
        </w:rPr>
        <w:t> </w:t>
      </w:r>
      <w:r>
        <w:rPr>
          <w:color w:val="212121"/>
          <w:w w:val="105"/>
        </w:rPr>
        <w:t>rate</w:t>
      </w:r>
      <w:r>
        <w:rPr>
          <w:color w:val="212121"/>
          <w:spacing w:val="-16"/>
          <w:w w:val="105"/>
        </w:rPr>
        <w:t> </w:t>
      </w:r>
      <w:r>
        <w:rPr>
          <w:color w:val="212121"/>
          <w:w w:val="105"/>
        </w:rPr>
        <w:t>for</w:t>
      </w:r>
      <w:r>
        <w:rPr>
          <w:color w:val="212121"/>
          <w:spacing w:val="-11"/>
          <w:w w:val="105"/>
        </w:rPr>
        <w:t> </w:t>
      </w:r>
      <w:r>
        <w:rPr>
          <w:color w:val="212121"/>
          <w:w w:val="105"/>
        </w:rPr>
        <w:t>the</w:t>
      </w:r>
      <w:r>
        <w:rPr>
          <w:color w:val="212121"/>
          <w:spacing w:val="-12"/>
          <w:w w:val="105"/>
        </w:rPr>
        <w:t> </w:t>
      </w:r>
      <w:r>
        <w:rPr>
          <w:color w:val="212121"/>
          <w:w w:val="105"/>
        </w:rPr>
        <w:t>2021</w:t>
      </w:r>
      <w:r>
        <w:rPr>
          <w:color w:val="212121"/>
          <w:spacing w:val="-26"/>
          <w:w w:val="105"/>
        </w:rPr>
        <w:t> </w:t>
      </w:r>
      <w:r>
        <w:rPr>
          <w:color w:val="212121"/>
          <w:w w:val="105"/>
        </w:rPr>
        <w:t>tax</w:t>
      </w:r>
      <w:r>
        <w:rPr>
          <w:color w:val="212121"/>
          <w:spacing w:val="-9"/>
          <w:w w:val="105"/>
        </w:rPr>
        <w:t> </w:t>
      </w:r>
      <w:r>
        <w:rPr>
          <w:color w:val="212121"/>
          <w:w w:val="105"/>
        </w:rPr>
        <w:t>year</w:t>
      </w:r>
      <w:r>
        <w:rPr>
          <w:color w:val="212121"/>
          <w:spacing w:val="-9"/>
          <w:w w:val="105"/>
        </w:rPr>
        <w:t> </w:t>
      </w:r>
      <w:r>
        <w:rPr>
          <w:color w:val="212121"/>
          <w:w w:val="105"/>
        </w:rPr>
        <w:t>that</w:t>
      </w:r>
      <w:r>
        <w:rPr>
          <w:color w:val="212121"/>
          <w:spacing w:val="-12"/>
          <w:w w:val="105"/>
        </w:rPr>
        <w:t> </w:t>
      </w:r>
      <w:r>
        <w:rPr>
          <w:color w:val="212121"/>
          <w:w w:val="105"/>
        </w:rPr>
        <w:t>will</w:t>
      </w:r>
      <w:r>
        <w:rPr>
          <w:color w:val="212121"/>
          <w:spacing w:val="-4"/>
          <w:w w:val="105"/>
        </w:rPr>
        <w:t> </w:t>
      </w:r>
      <w:r>
        <w:rPr>
          <w:color w:val="212121"/>
          <w:w w:val="105"/>
        </w:rPr>
        <w:t>raise</w:t>
      </w:r>
      <w:r>
        <w:rPr>
          <w:color w:val="212121"/>
          <w:spacing w:val="-9"/>
          <w:w w:val="105"/>
        </w:rPr>
        <w:t> </w:t>
      </w:r>
      <w:r>
        <w:rPr>
          <w:color w:val="212121"/>
          <w:w w:val="105"/>
        </w:rPr>
        <w:t>the</w:t>
      </w:r>
      <w:r>
        <w:rPr>
          <w:color w:val="212121"/>
          <w:spacing w:val="-20"/>
          <w:w w:val="105"/>
        </w:rPr>
        <w:t> </w:t>
      </w:r>
      <w:r>
        <w:rPr>
          <w:color w:val="212121"/>
          <w:w w:val="105"/>
        </w:rPr>
        <w:t>same</w:t>
      </w:r>
      <w:r>
        <w:rPr>
          <w:color w:val="212121"/>
          <w:spacing w:val="-10"/>
          <w:w w:val="105"/>
        </w:rPr>
        <w:t> </w:t>
      </w:r>
      <w:r>
        <w:rPr>
          <w:color w:val="212121"/>
          <w:w w:val="105"/>
        </w:rPr>
        <w:t>amount</w:t>
      </w:r>
      <w:r>
        <w:rPr>
          <w:color w:val="212121"/>
          <w:spacing w:val="-6"/>
          <w:w w:val="105"/>
        </w:rPr>
        <w:t> </w:t>
      </w:r>
      <w:r>
        <w:rPr>
          <w:color w:val="212121"/>
          <w:w w:val="105"/>
        </w:rPr>
        <w:t>of</w:t>
      </w:r>
      <w:r>
        <w:rPr>
          <w:color w:val="212121"/>
          <w:spacing w:val="1"/>
          <w:w w:val="105"/>
        </w:rPr>
        <w:t> </w:t>
      </w:r>
      <w:r>
        <w:rPr>
          <w:color w:val="212121"/>
          <w:w w:val="105"/>
        </w:rPr>
        <w:t>property tax</w:t>
      </w:r>
      <w:r>
        <w:rPr>
          <w:color w:val="212121"/>
          <w:spacing w:val="-11"/>
          <w:w w:val="105"/>
        </w:rPr>
        <w:t> </w:t>
      </w:r>
      <w:r>
        <w:rPr>
          <w:color w:val="212121"/>
          <w:w w:val="105"/>
        </w:rPr>
        <w:t>revenue</w:t>
      </w:r>
      <w:r>
        <w:rPr>
          <w:color w:val="212121"/>
          <w:spacing w:val="-7"/>
          <w:w w:val="105"/>
        </w:rPr>
        <w:t> </w:t>
      </w:r>
      <w:r>
        <w:rPr>
          <w:color w:val="212121"/>
          <w:w w:val="105"/>
        </w:rPr>
        <w:t>for</w:t>
      </w:r>
      <w:r>
        <w:rPr>
          <w:color w:val="212121"/>
          <w:spacing w:val="-11"/>
          <w:w w:val="105"/>
        </w:rPr>
        <w:t> </w:t>
      </w:r>
      <w:r>
        <w:rPr>
          <w:color w:val="212121"/>
          <w:w w:val="105"/>
        </w:rPr>
        <w:t>City</w:t>
      </w:r>
      <w:r>
        <w:rPr>
          <w:color w:val="212121"/>
          <w:spacing w:val="-13"/>
          <w:w w:val="105"/>
        </w:rPr>
        <w:t> </w:t>
      </w:r>
      <w:r>
        <w:rPr>
          <w:color w:val="212121"/>
          <w:w w:val="105"/>
        </w:rPr>
        <w:t>of</w:t>
      </w:r>
      <w:r>
        <w:rPr>
          <w:color w:val="212121"/>
          <w:spacing w:val="-3"/>
          <w:w w:val="105"/>
        </w:rPr>
        <w:t> </w:t>
      </w:r>
      <w:r>
        <w:rPr>
          <w:color w:val="212121"/>
          <w:w w:val="105"/>
        </w:rPr>
        <w:t>Lamesa</w:t>
      </w:r>
      <w:r>
        <w:rPr>
          <w:color w:val="212121"/>
          <w:spacing w:val="-6"/>
          <w:w w:val="105"/>
        </w:rPr>
        <w:t> </w:t>
      </w:r>
      <w:r>
        <w:rPr>
          <w:color w:val="212121"/>
          <w:w w:val="105"/>
        </w:rPr>
        <w:t>from</w:t>
      </w:r>
      <w:r>
        <w:rPr>
          <w:color w:val="212121"/>
          <w:spacing w:val="-4"/>
          <w:w w:val="105"/>
        </w:rPr>
        <w:t> </w:t>
      </w:r>
      <w:r>
        <w:rPr>
          <w:color w:val="212121"/>
          <w:w w:val="105"/>
        </w:rPr>
        <w:t>the</w:t>
      </w:r>
      <w:r>
        <w:rPr>
          <w:color w:val="212121"/>
          <w:spacing w:val="-13"/>
          <w:w w:val="105"/>
        </w:rPr>
        <w:t> </w:t>
      </w:r>
      <w:r>
        <w:rPr>
          <w:color w:val="212121"/>
          <w:w w:val="105"/>
        </w:rPr>
        <w:t>same</w:t>
      </w:r>
      <w:r>
        <w:rPr>
          <w:color w:val="212121"/>
          <w:spacing w:val="-10"/>
          <w:w w:val="105"/>
        </w:rPr>
        <w:t> </w:t>
      </w:r>
      <w:r>
        <w:rPr>
          <w:color w:val="212121"/>
          <w:w w:val="105"/>
        </w:rPr>
        <w:t>properties</w:t>
      </w:r>
      <w:r>
        <w:rPr>
          <w:color w:val="212121"/>
          <w:spacing w:val="-5"/>
          <w:w w:val="105"/>
        </w:rPr>
        <w:t> </w:t>
      </w:r>
      <w:r>
        <w:rPr>
          <w:color w:val="212121"/>
          <w:w w:val="105"/>
        </w:rPr>
        <w:t>in</w:t>
      </w:r>
      <w:r>
        <w:rPr>
          <w:color w:val="212121"/>
          <w:spacing w:val="-17"/>
          <w:w w:val="105"/>
        </w:rPr>
        <w:t> </w:t>
      </w:r>
      <w:r>
        <w:rPr>
          <w:color w:val="212121"/>
          <w:w w:val="105"/>
        </w:rPr>
        <w:t>both</w:t>
      </w:r>
      <w:r>
        <w:rPr>
          <w:color w:val="212121"/>
          <w:spacing w:val="-9"/>
          <w:w w:val="105"/>
        </w:rPr>
        <w:t> </w:t>
      </w:r>
      <w:r>
        <w:rPr>
          <w:color w:val="212121"/>
          <w:w w:val="105"/>
        </w:rPr>
        <w:t>the</w:t>
      </w:r>
      <w:r>
        <w:rPr>
          <w:color w:val="212121"/>
          <w:spacing w:val="-13"/>
          <w:w w:val="105"/>
        </w:rPr>
        <w:t> </w:t>
      </w:r>
      <w:r>
        <w:rPr>
          <w:color w:val="212121"/>
          <w:w w:val="105"/>
        </w:rPr>
        <w:t>2020</w:t>
      </w:r>
      <w:r>
        <w:rPr>
          <w:color w:val="212121"/>
          <w:spacing w:val="-12"/>
          <w:w w:val="105"/>
        </w:rPr>
        <w:t> </w:t>
      </w:r>
      <w:r>
        <w:rPr>
          <w:color w:val="212121"/>
          <w:w w:val="105"/>
        </w:rPr>
        <w:t>tax</w:t>
      </w:r>
      <w:r>
        <w:rPr>
          <w:color w:val="212121"/>
          <w:spacing w:val="-16"/>
          <w:w w:val="105"/>
        </w:rPr>
        <w:t> </w:t>
      </w:r>
      <w:r>
        <w:rPr>
          <w:color w:val="212121"/>
          <w:w w:val="105"/>
        </w:rPr>
        <w:t>year</w:t>
      </w:r>
      <w:r>
        <w:rPr>
          <w:color w:val="212121"/>
          <w:spacing w:val="-13"/>
          <w:w w:val="105"/>
        </w:rPr>
        <w:t> </w:t>
      </w:r>
      <w:r>
        <w:rPr>
          <w:color w:val="212121"/>
          <w:w w:val="105"/>
        </w:rPr>
        <w:t>and</w:t>
      </w:r>
      <w:r>
        <w:rPr>
          <w:color w:val="212121"/>
          <w:spacing w:val="-12"/>
          <w:w w:val="105"/>
        </w:rPr>
        <w:t> </w:t>
      </w:r>
      <w:r>
        <w:rPr>
          <w:color w:val="212121"/>
          <w:w w:val="105"/>
        </w:rPr>
        <w:t>the</w:t>
      </w:r>
      <w:r>
        <w:rPr>
          <w:color w:val="212121"/>
          <w:spacing w:val="-14"/>
          <w:w w:val="105"/>
        </w:rPr>
        <w:t> </w:t>
      </w:r>
      <w:r>
        <w:rPr>
          <w:color w:val="212121"/>
          <w:w w:val="105"/>
        </w:rPr>
        <w:t>2021</w:t>
      </w:r>
      <w:r>
        <w:rPr>
          <w:color w:val="212121"/>
          <w:spacing w:val="-20"/>
          <w:w w:val="105"/>
        </w:rPr>
        <w:t> </w:t>
      </w:r>
      <w:r>
        <w:rPr>
          <w:color w:val="212121"/>
          <w:w w:val="105"/>
        </w:rPr>
        <w:t>tax</w:t>
      </w:r>
      <w:r>
        <w:rPr>
          <w:color w:val="212121"/>
          <w:spacing w:val="-13"/>
          <w:w w:val="105"/>
        </w:rPr>
        <w:t> </w:t>
      </w:r>
      <w:r>
        <w:rPr>
          <w:color w:val="212121"/>
          <w:w w:val="105"/>
        </w:rPr>
        <w:t>year.</w:t>
      </w:r>
    </w:p>
    <w:p>
      <w:pPr>
        <w:pStyle w:val="BodyText"/>
        <w:spacing w:before="8"/>
      </w:pPr>
    </w:p>
    <w:p>
      <w:pPr>
        <w:pStyle w:val="BodyText"/>
        <w:spacing w:line="252" w:lineRule="auto"/>
        <w:ind w:left="506" w:hanging="3"/>
      </w:pPr>
      <w:r>
        <w:rPr>
          <w:color w:val="212121"/>
          <w:w w:val="105"/>
        </w:rPr>
        <w:t>The</w:t>
      </w:r>
      <w:r>
        <w:rPr>
          <w:color w:val="212121"/>
          <w:spacing w:val="-10"/>
          <w:w w:val="105"/>
        </w:rPr>
        <w:t> </w:t>
      </w:r>
      <w:r>
        <w:rPr>
          <w:color w:val="212121"/>
          <w:w w:val="105"/>
        </w:rPr>
        <w:t>voter-approval</w:t>
      </w:r>
      <w:r>
        <w:rPr>
          <w:color w:val="212121"/>
          <w:spacing w:val="-13"/>
          <w:w w:val="105"/>
        </w:rPr>
        <w:t> </w:t>
      </w:r>
      <w:r>
        <w:rPr>
          <w:color w:val="212121"/>
          <w:w w:val="105"/>
        </w:rPr>
        <w:t>rate</w:t>
      </w:r>
      <w:r>
        <w:rPr>
          <w:color w:val="212121"/>
          <w:spacing w:val="-18"/>
          <w:w w:val="105"/>
        </w:rPr>
        <w:t> </w:t>
      </w:r>
      <w:r>
        <w:rPr>
          <w:color w:val="212121"/>
          <w:w w:val="105"/>
        </w:rPr>
        <w:t>is</w:t>
      </w:r>
      <w:r>
        <w:rPr>
          <w:color w:val="212121"/>
          <w:spacing w:val="-13"/>
          <w:w w:val="105"/>
        </w:rPr>
        <w:t> </w:t>
      </w:r>
      <w:r>
        <w:rPr>
          <w:color w:val="212121"/>
          <w:w w:val="105"/>
        </w:rPr>
        <w:t>the</w:t>
      </w:r>
      <w:r>
        <w:rPr>
          <w:color w:val="212121"/>
          <w:spacing w:val="-9"/>
          <w:w w:val="105"/>
        </w:rPr>
        <w:t> </w:t>
      </w:r>
      <w:r>
        <w:rPr>
          <w:color w:val="212121"/>
          <w:w w:val="105"/>
        </w:rPr>
        <w:t>highest</w:t>
      </w:r>
      <w:r>
        <w:rPr>
          <w:color w:val="212121"/>
          <w:spacing w:val="-3"/>
          <w:w w:val="105"/>
        </w:rPr>
        <w:t> </w:t>
      </w:r>
      <w:r>
        <w:rPr>
          <w:color w:val="212121"/>
          <w:w w:val="105"/>
        </w:rPr>
        <w:t>tax</w:t>
      </w:r>
      <w:r>
        <w:rPr>
          <w:color w:val="212121"/>
          <w:spacing w:val="-13"/>
          <w:w w:val="105"/>
        </w:rPr>
        <w:t> </w:t>
      </w:r>
      <w:r>
        <w:rPr>
          <w:color w:val="212121"/>
          <w:w w:val="105"/>
        </w:rPr>
        <w:t>rate</w:t>
      </w:r>
      <w:r>
        <w:rPr>
          <w:color w:val="212121"/>
          <w:spacing w:val="-8"/>
          <w:w w:val="105"/>
        </w:rPr>
        <w:t> </w:t>
      </w:r>
      <w:r>
        <w:rPr>
          <w:color w:val="212121"/>
          <w:w w:val="105"/>
        </w:rPr>
        <w:t>that</w:t>
      </w:r>
      <w:r>
        <w:rPr>
          <w:color w:val="212121"/>
          <w:spacing w:val="-9"/>
          <w:w w:val="105"/>
        </w:rPr>
        <w:t> </w:t>
      </w:r>
      <w:r>
        <w:rPr>
          <w:color w:val="212121"/>
          <w:w w:val="105"/>
        </w:rPr>
        <w:t>City</w:t>
      </w:r>
      <w:r>
        <w:rPr>
          <w:color w:val="212121"/>
          <w:spacing w:val="-12"/>
          <w:w w:val="105"/>
        </w:rPr>
        <w:t> </w:t>
      </w:r>
      <w:r>
        <w:rPr>
          <w:color w:val="212121"/>
          <w:w w:val="105"/>
        </w:rPr>
        <w:t>of</w:t>
      </w:r>
      <w:r>
        <w:rPr>
          <w:color w:val="212121"/>
          <w:spacing w:val="-3"/>
          <w:w w:val="105"/>
        </w:rPr>
        <w:t> </w:t>
      </w:r>
      <w:r>
        <w:rPr>
          <w:color w:val="212121"/>
          <w:w w:val="105"/>
        </w:rPr>
        <w:t>Lamesa</w:t>
      </w:r>
      <w:r>
        <w:rPr>
          <w:color w:val="212121"/>
          <w:spacing w:val="-1"/>
          <w:w w:val="105"/>
        </w:rPr>
        <w:t> </w:t>
      </w:r>
      <w:r>
        <w:rPr>
          <w:color w:val="212121"/>
          <w:w w:val="105"/>
        </w:rPr>
        <w:t>may</w:t>
      </w:r>
      <w:r>
        <w:rPr>
          <w:color w:val="212121"/>
          <w:spacing w:val="-13"/>
          <w:w w:val="105"/>
        </w:rPr>
        <w:t> </w:t>
      </w:r>
      <w:r>
        <w:rPr>
          <w:color w:val="212121"/>
          <w:w w:val="105"/>
        </w:rPr>
        <w:t>adopt</w:t>
      </w:r>
      <w:r>
        <w:rPr>
          <w:color w:val="212121"/>
          <w:spacing w:val="-14"/>
          <w:w w:val="105"/>
        </w:rPr>
        <w:t> </w:t>
      </w:r>
      <w:r>
        <w:rPr>
          <w:color w:val="212121"/>
          <w:w w:val="105"/>
        </w:rPr>
        <w:t>without</w:t>
      </w:r>
      <w:r>
        <w:rPr>
          <w:color w:val="212121"/>
          <w:spacing w:val="-3"/>
          <w:w w:val="105"/>
        </w:rPr>
        <w:t> </w:t>
      </w:r>
      <w:r>
        <w:rPr>
          <w:color w:val="212121"/>
          <w:w w:val="105"/>
        </w:rPr>
        <w:t>holding</w:t>
      </w:r>
      <w:r>
        <w:rPr>
          <w:color w:val="212121"/>
          <w:spacing w:val="-3"/>
          <w:w w:val="105"/>
        </w:rPr>
        <w:t> </w:t>
      </w:r>
      <w:r>
        <w:rPr>
          <w:color w:val="212121"/>
          <w:w w:val="105"/>
        </w:rPr>
        <w:t>an</w:t>
      </w:r>
      <w:r>
        <w:rPr>
          <w:color w:val="212121"/>
          <w:spacing w:val="-11"/>
          <w:w w:val="105"/>
        </w:rPr>
        <w:t> </w:t>
      </w:r>
      <w:r>
        <w:rPr>
          <w:color w:val="212121"/>
          <w:w w:val="105"/>
        </w:rPr>
        <w:t>election</w:t>
      </w:r>
      <w:r>
        <w:rPr>
          <w:color w:val="212121"/>
          <w:spacing w:val="-12"/>
          <w:w w:val="105"/>
        </w:rPr>
        <w:t> </w:t>
      </w:r>
      <w:r>
        <w:rPr>
          <w:color w:val="212121"/>
          <w:w w:val="105"/>
        </w:rPr>
        <w:t>to seek</w:t>
      </w:r>
      <w:r>
        <w:rPr>
          <w:color w:val="212121"/>
          <w:spacing w:val="-15"/>
          <w:w w:val="105"/>
        </w:rPr>
        <w:t> </w:t>
      </w:r>
      <w:r>
        <w:rPr>
          <w:color w:val="212121"/>
          <w:w w:val="105"/>
        </w:rPr>
        <w:t>voter</w:t>
      </w:r>
      <w:r>
        <w:rPr>
          <w:color w:val="212121"/>
          <w:spacing w:val="-10"/>
          <w:w w:val="105"/>
        </w:rPr>
        <w:t> </w:t>
      </w:r>
      <w:r>
        <w:rPr>
          <w:color w:val="212121"/>
          <w:w w:val="105"/>
        </w:rPr>
        <w:t>approval</w:t>
      </w:r>
      <w:r>
        <w:rPr>
          <w:color w:val="212121"/>
          <w:spacing w:val="-11"/>
          <w:w w:val="105"/>
        </w:rPr>
        <w:t> </w:t>
      </w:r>
      <w:r>
        <w:rPr>
          <w:color w:val="212121"/>
          <w:w w:val="105"/>
        </w:rPr>
        <w:t>of</w:t>
      </w:r>
      <w:r>
        <w:rPr>
          <w:color w:val="212121"/>
          <w:spacing w:val="-9"/>
          <w:w w:val="105"/>
        </w:rPr>
        <w:t> </w:t>
      </w:r>
      <w:r>
        <w:rPr>
          <w:color w:val="212121"/>
          <w:w w:val="105"/>
        </w:rPr>
        <w:t>the</w:t>
      </w:r>
      <w:r>
        <w:rPr>
          <w:color w:val="212121"/>
          <w:spacing w:val="-16"/>
          <w:w w:val="105"/>
        </w:rPr>
        <w:t> </w:t>
      </w:r>
      <w:r>
        <w:rPr>
          <w:color w:val="212121"/>
          <w:w w:val="105"/>
        </w:rPr>
        <w:t>rate,</w:t>
      </w:r>
      <w:r>
        <w:rPr>
          <w:color w:val="212121"/>
          <w:spacing w:val="-9"/>
          <w:w w:val="105"/>
        </w:rPr>
        <w:t> </w:t>
      </w:r>
      <w:r>
        <w:rPr>
          <w:color w:val="212121"/>
          <w:w w:val="105"/>
        </w:rPr>
        <w:t>unless</w:t>
      </w:r>
      <w:r>
        <w:rPr>
          <w:color w:val="212121"/>
          <w:spacing w:val="-9"/>
          <w:w w:val="105"/>
        </w:rPr>
        <w:t> </w:t>
      </w:r>
      <w:r>
        <w:rPr>
          <w:color w:val="212121"/>
          <w:w w:val="105"/>
        </w:rPr>
        <w:t>the</w:t>
      </w:r>
      <w:r>
        <w:rPr>
          <w:color w:val="212121"/>
          <w:spacing w:val="-16"/>
          <w:w w:val="105"/>
        </w:rPr>
        <w:t> </w:t>
      </w:r>
      <w:r>
        <w:rPr>
          <w:color w:val="212121"/>
          <w:w w:val="105"/>
        </w:rPr>
        <w:t>de</w:t>
      </w:r>
      <w:r>
        <w:rPr>
          <w:color w:val="212121"/>
          <w:spacing w:val="-16"/>
          <w:w w:val="105"/>
        </w:rPr>
        <w:t> </w:t>
      </w:r>
      <w:r>
        <w:rPr>
          <w:color w:val="212121"/>
          <w:w w:val="105"/>
        </w:rPr>
        <w:t>minimis</w:t>
      </w:r>
      <w:r>
        <w:rPr>
          <w:color w:val="212121"/>
          <w:spacing w:val="-8"/>
          <w:w w:val="105"/>
        </w:rPr>
        <w:t> </w:t>
      </w:r>
      <w:r>
        <w:rPr>
          <w:color w:val="212121"/>
          <w:w w:val="105"/>
        </w:rPr>
        <w:t>rate</w:t>
      </w:r>
      <w:r>
        <w:rPr>
          <w:color w:val="212121"/>
          <w:spacing w:val="-17"/>
          <w:w w:val="105"/>
        </w:rPr>
        <w:t> </w:t>
      </w:r>
      <w:r>
        <w:rPr>
          <w:color w:val="212121"/>
          <w:w w:val="105"/>
        </w:rPr>
        <w:t>for</w:t>
      </w:r>
      <w:r>
        <w:rPr>
          <w:color w:val="212121"/>
          <w:spacing w:val="-14"/>
          <w:w w:val="105"/>
        </w:rPr>
        <w:t> </w:t>
      </w:r>
      <w:r>
        <w:rPr>
          <w:color w:val="212121"/>
          <w:w w:val="105"/>
        </w:rPr>
        <w:t>City</w:t>
      </w:r>
      <w:r>
        <w:rPr>
          <w:color w:val="212121"/>
          <w:spacing w:val="-11"/>
          <w:w w:val="105"/>
        </w:rPr>
        <w:t> </w:t>
      </w:r>
      <w:r>
        <w:rPr>
          <w:color w:val="212121"/>
          <w:w w:val="105"/>
        </w:rPr>
        <w:t>of</w:t>
      </w:r>
      <w:r>
        <w:rPr>
          <w:color w:val="212121"/>
          <w:spacing w:val="-5"/>
          <w:w w:val="105"/>
        </w:rPr>
        <w:t> </w:t>
      </w:r>
      <w:r>
        <w:rPr>
          <w:color w:val="212121"/>
          <w:w w:val="105"/>
        </w:rPr>
        <w:t>Lamesa</w:t>
      </w:r>
      <w:r>
        <w:rPr>
          <w:color w:val="212121"/>
          <w:spacing w:val="-2"/>
          <w:w w:val="105"/>
        </w:rPr>
        <w:t> </w:t>
      </w:r>
      <w:r>
        <w:rPr>
          <w:color w:val="212121"/>
          <w:w w:val="105"/>
        </w:rPr>
        <w:t>exceeds</w:t>
      </w:r>
      <w:r>
        <w:rPr>
          <w:color w:val="212121"/>
          <w:spacing w:val="-10"/>
          <w:w w:val="105"/>
        </w:rPr>
        <w:t> </w:t>
      </w:r>
      <w:r>
        <w:rPr>
          <w:color w:val="212121"/>
          <w:w w:val="105"/>
        </w:rPr>
        <w:t>the</w:t>
      </w:r>
      <w:r>
        <w:rPr>
          <w:color w:val="212121"/>
          <w:spacing w:val="-13"/>
          <w:w w:val="105"/>
        </w:rPr>
        <w:t> </w:t>
      </w:r>
      <w:r>
        <w:rPr>
          <w:color w:val="212121"/>
          <w:w w:val="105"/>
        </w:rPr>
        <w:t>voter-approval</w:t>
      </w:r>
      <w:r>
        <w:rPr>
          <w:color w:val="212121"/>
          <w:spacing w:val="-28"/>
          <w:w w:val="105"/>
        </w:rPr>
        <w:t> </w:t>
      </w:r>
      <w:r>
        <w:rPr>
          <w:color w:val="212121"/>
          <w:w w:val="105"/>
        </w:rPr>
        <w:t>rate for City of</w:t>
      </w:r>
      <w:r>
        <w:rPr>
          <w:color w:val="212121"/>
          <w:spacing w:val="-37"/>
          <w:w w:val="105"/>
        </w:rPr>
        <w:t> </w:t>
      </w:r>
      <w:r>
        <w:rPr>
          <w:color w:val="212121"/>
          <w:w w:val="105"/>
        </w:rPr>
        <w:t>Lamesa.</w:t>
      </w:r>
    </w:p>
    <w:p>
      <w:pPr>
        <w:pStyle w:val="BodyText"/>
        <w:spacing w:before="3"/>
      </w:pPr>
    </w:p>
    <w:p>
      <w:pPr>
        <w:pStyle w:val="BodyText"/>
        <w:spacing w:line="247" w:lineRule="auto"/>
        <w:ind w:left="511" w:hanging="8"/>
      </w:pPr>
      <w:r>
        <w:rPr>
          <w:color w:val="212121"/>
          <w:w w:val="105"/>
        </w:rPr>
        <w:t>The</w:t>
      </w:r>
      <w:r>
        <w:rPr>
          <w:color w:val="212121"/>
          <w:spacing w:val="-9"/>
          <w:w w:val="105"/>
        </w:rPr>
        <w:t> </w:t>
      </w:r>
      <w:r>
        <w:rPr>
          <w:color w:val="212121"/>
          <w:w w:val="105"/>
        </w:rPr>
        <w:t>de</w:t>
      </w:r>
      <w:r>
        <w:rPr>
          <w:color w:val="212121"/>
          <w:spacing w:val="-11"/>
          <w:w w:val="105"/>
        </w:rPr>
        <w:t> </w:t>
      </w:r>
      <w:r>
        <w:rPr>
          <w:color w:val="212121"/>
          <w:w w:val="105"/>
        </w:rPr>
        <w:t>minimis</w:t>
      </w:r>
      <w:r>
        <w:rPr>
          <w:color w:val="212121"/>
          <w:spacing w:val="-2"/>
          <w:w w:val="105"/>
        </w:rPr>
        <w:t> </w:t>
      </w:r>
      <w:r>
        <w:rPr>
          <w:color w:val="212121"/>
          <w:w w:val="105"/>
        </w:rPr>
        <w:t>rate</w:t>
      </w:r>
      <w:r>
        <w:rPr>
          <w:color w:val="212121"/>
          <w:spacing w:val="-15"/>
          <w:w w:val="105"/>
        </w:rPr>
        <w:t> </w:t>
      </w:r>
      <w:r>
        <w:rPr>
          <w:color w:val="212121"/>
          <w:w w:val="105"/>
        </w:rPr>
        <w:t>is</w:t>
      </w:r>
      <w:r>
        <w:rPr>
          <w:color w:val="212121"/>
          <w:spacing w:val="-15"/>
          <w:w w:val="105"/>
        </w:rPr>
        <w:t> </w:t>
      </w:r>
      <w:r>
        <w:rPr>
          <w:color w:val="212121"/>
          <w:w w:val="105"/>
        </w:rPr>
        <w:t>the</w:t>
      </w:r>
      <w:r>
        <w:rPr>
          <w:color w:val="212121"/>
          <w:spacing w:val="-14"/>
          <w:w w:val="105"/>
        </w:rPr>
        <w:t> </w:t>
      </w:r>
      <w:r>
        <w:rPr>
          <w:color w:val="212121"/>
          <w:w w:val="105"/>
        </w:rPr>
        <w:t>rate</w:t>
      </w:r>
      <w:r>
        <w:rPr>
          <w:color w:val="212121"/>
          <w:spacing w:val="-14"/>
          <w:w w:val="105"/>
        </w:rPr>
        <w:t> </w:t>
      </w:r>
      <w:r>
        <w:rPr>
          <w:color w:val="212121"/>
          <w:w w:val="105"/>
        </w:rPr>
        <w:t>equal</w:t>
      </w:r>
      <w:r>
        <w:rPr>
          <w:color w:val="212121"/>
          <w:spacing w:val="-12"/>
          <w:w w:val="105"/>
        </w:rPr>
        <w:t> </w:t>
      </w:r>
      <w:r>
        <w:rPr>
          <w:color w:val="212121"/>
          <w:w w:val="105"/>
        </w:rPr>
        <w:t>to</w:t>
      </w:r>
      <w:r>
        <w:rPr>
          <w:color w:val="212121"/>
          <w:spacing w:val="-13"/>
          <w:w w:val="105"/>
        </w:rPr>
        <w:t> </w:t>
      </w:r>
      <w:r>
        <w:rPr>
          <w:color w:val="212121"/>
          <w:w w:val="105"/>
        </w:rPr>
        <w:t>the</w:t>
      </w:r>
      <w:r>
        <w:rPr>
          <w:color w:val="212121"/>
          <w:spacing w:val="-17"/>
          <w:w w:val="105"/>
        </w:rPr>
        <w:t> </w:t>
      </w:r>
      <w:r>
        <w:rPr>
          <w:color w:val="212121"/>
          <w:w w:val="105"/>
        </w:rPr>
        <w:t>sum</w:t>
      </w:r>
      <w:r>
        <w:rPr>
          <w:color w:val="212121"/>
          <w:spacing w:val="-15"/>
          <w:w w:val="105"/>
        </w:rPr>
        <w:t> </w:t>
      </w:r>
      <w:r>
        <w:rPr>
          <w:color w:val="212121"/>
          <w:w w:val="105"/>
        </w:rPr>
        <w:t>of</w:t>
      </w:r>
      <w:r>
        <w:rPr>
          <w:color w:val="212121"/>
          <w:spacing w:val="-6"/>
          <w:w w:val="105"/>
        </w:rPr>
        <w:t> </w:t>
      </w:r>
      <w:r>
        <w:rPr>
          <w:color w:val="212121"/>
          <w:w w:val="105"/>
        </w:rPr>
        <w:t>the</w:t>
      </w:r>
      <w:r>
        <w:rPr>
          <w:color w:val="212121"/>
          <w:spacing w:val="-13"/>
          <w:w w:val="105"/>
        </w:rPr>
        <w:t> </w:t>
      </w:r>
      <w:r>
        <w:rPr>
          <w:color w:val="212121"/>
          <w:w w:val="105"/>
        </w:rPr>
        <w:t>no-new-revenue</w:t>
      </w:r>
      <w:r>
        <w:rPr>
          <w:color w:val="212121"/>
          <w:spacing w:val="-11"/>
          <w:w w:val="105"/>
        </w:rPr>
        <w:t> </w:t>
      </w:r>
      <w:r>
        <w:rPr>
          <w:color w:val="212121"/>
          <w:w w:val="105"/>
        </w:rPr>
        <w:t>maintenance</w:t>
      </w:r>
      <w:r>
        <w:rPr>
          <w:color w:val="212121"/>
          <w:spacing w:val="-3"/>
          <w:w w:val="105"/>
        </w:rPr>
        <w:t> </w:t>
      </w:r>
      <w:r>
        <w:rPr>
          <w:color w:val="212121"/>
          <w:w w:val="105"/>
        </w:rPr>
        <w:t>and</w:t>
      </w:r>
      <w:r>
        <w:rPr>
          <w:color w:val="212121"/>
          <w:spacing w:val="-9"/>
          <w:w w:val="105"/>
        </w:rPr>
        <w:t> </w:t>
      </w:r>
      <w:r>
        <w:rPr>
          <w:color w:val="212121"/>
          <w:w w:val="105"/>
        </w:rPr>
        <w:t>operations</w:t>
      </w:r>
      <w:r>
        <w:rPr>
          <w:color w:val="212121"/>
          <w:spacing w:val="-2"/>
          <w:w w:val="105"/>
        </w:rPr>
        <w:t> </w:t>
      </w:r>
      <w:r>
        <w:rPr>
          <w:color w:val="212121"/>
          <w:w w:val="105"/>
        </w:rPr>
        <w:t>rate</w:t>
      </w:r>
      <w:r>
        <w:rPr>
          <w:color w:val="212121"/>
          <w:spacing w:val="-18"/>
          <w:w w:val="105"/>
        </w:rPr>
        <w:t> </w:t>
      </w:r>
      <w:r>
        <w:rPr>
          <w:color w:val="212121"/>
          <w:w w:val="105"/>
        </w:rPr>
        <w:t>for City</w:t>
      </w:r>
      <w:r>
        <w:rPr>
          <w:color w:val="212121"/>
          <w:spacing w:val="-13"/>
          <w:w w:val="105"/>
        </w:rPr>
        <w:t> </w:t>
      </w:r>
      <w:r>
        <w:rPr>
          <w:color w:val="212121"/>
          <w:w w:val="105"/>
        </w:rPr>
        <w:t>of</w:t>
      </w:r>
      <w:r>
        <w:rPr>
          <w:color w:val="212121"/>
          <w:spacing w:val="-3"/>
          <w:w w:val="105"/>
        </w:rPr>
        <w:t> </w:t>
      </w:r>
      <w:r>
        <w:rPr>
          <w:color w:val="212121"/>
          <w:w w:val="105"/>
        </w:rPr>
        <w:t>Lamesa,</w:t>
      </w:r>
      <w:r>
        <w:rPr>
          <w:color w:val="212121"/>
          <w:spacing w:val="-6"/>
          <w:w w:val="105"/>
        </w:rPr>
        <w:t> </w:t>
      </w:r>
      <w:r>
        <w:rPr>
          <w:color w:val="212121"/>
          <w:w w:val="105"/>
        </w:rPr>
        <w:t>the</w:t>
      </w:r>
      <w:r>
        <w:rPr>
          <w:color w:val="212121"/>
          <w:spacing w:val="-9"/>
          <w:w w:val="105"/>
        </w:rPr>
        <w:t> </w:t>
      </w:r>
      <w:r>
        <w:rPr>
          <w:color w:val="212121"/>
          <w:w w:val="105"/>
        </w:rPr>
        <w:t>rate</w:t>
      </w:r>
      <w:r>
        <w:rPr>
          <w:color w:val="212121"/>
          <w:spacing w:val="-13"/>
          <w:w w:val="105"/>
        </w:rPr>
        <w:t> </w:t>
      </w:r>
      <w:r>
        <w:rPr>
          <w:color w:val="212121"/>
          <w:w w:val="105"/>
        </w:rPr>
        <w:t>that</w:t>
      </w:r>
      <w:r>
        <w:rPr>
          <w:color w:val="212121"/>
          <w:spacing w:val="-17"/>
          <w:w w:val="105"/>
        </w:rPr>
        <w:t> </w:t>
      </w:r>
      <w:r>
        <w:rPr>
          <w:color w:val="212121"/>
          <w:w w:val="105"/>
        </w:rPr>
        <w:t>will</w:t>
      </w:r>
      <w:r>
        <w:rPr>
          <w:color w:val="212121"/>
          <w:spacing w:val="-13"/>
          <w:w w:val="105"/>
        </w:rPr>
        <w:t> </w:t>
      </w:r>
      <w:r>
        <w:rPr>
          <w:color w:val="212121"/>
          <w:w w:val="105"/>
        </w:rPr>
        <w:t>raise</w:t>
      </w:r>
      <w:r>
        <w:rPr>
          <w:color w:val="212121"/>
          <w:spacing w:val="-11"/>
          <w:w w:val="105"/>
        </w:rPr>
        <w:t> </w:t>
      </w:r>
      <w:r>
        <w:rPr>
          <w:color w:val="212121"/>
          <w:w w:val="105"/>
        </w:rPr>
        <w:t>$500,000,</w:t>
      </w:r>
      <w:r>
        <w:rPr>
          <w:color w:val="212121"/>
          <w:spacing w:val="-4"/>
          <w:w w:val="105"/>
        </w:rPr>
        <w:t> </w:t>
      </w:r>
      <w:r>
        <w:rPr>
          <w:color w:val="212121"/>
          <w:w w:val="105"/>
        </w:rPr>
        <w:t>and</w:t>
      </w:r>
      <w:r>
        <w:rPr>
          <w:color w:val="212121"/>
          <w:spacing w:val="-12"/>
          <w:w w:val="105"/>
        </w:rPr>
        <w:t> </w:t>
      </w:r>
      <w:r>
        <w:rPr>
          <w:color w:val="212121"/>
          <w:w w:val="105"/>
        </w:rPr>
        <w:t>the</w:t>
      </w:r>
      <w:r>
        <w:rPr>
          <w:color w:val="212121"/>
          <w:spacing w:val="-18"/>
          <w:w w:val="105"/>
        </w:rPr>
        <w:t> </w:t>
      </w:r>
      <w:r>
        <w:rPr>
          <w:color w:val="212121"/>
          <w:w w:val="105"/>
        </w:rPr>
        <w:t>current</w:t>
      </w:r>
      <w:r>
        <w:rPr>
          <w:color w:val="212121"/>
          <w:spacing w:val="-12"/>
          <w:w w:val="105"/>
        </w:rPr>
        <w:t> </w:t>
      </w:r>
      <w:r>
        <w:rPr>
          <w:color w:val="212121"/>
          <w:w w:val="105"/>
        </w:rPr>
        <w:t>debt</w:t>
      </w:r>
      <w:r>
        <w:rPr>
          <w:color w:val="212121"/>
          <w:spacing w:val="-9"/>
          <w:w w:val="105"/>
        </w:rPr>
        <w:t> </w:t>
      </w:r>
      <w:r>
        <w:rPr>
          <w:color w:val="212121"/>
          <w:w w:val="105"/>
        </w:rPr>
        <w:t>rate</w:t>
      </w:r>
      <w:r>
        <w:rPr>
          <w:color w:val="212121"/>
          <w:spacing w:val="-16"/>
          <w:w w:val="105"/>
        </w:rPr>
        <w:t> </w:t>
      </w:r>
      <w:r>
        <w:rPr>
          <w:color w:val="212121"/>
          <w:w w:val="105"/>
        </w:rPr>
        <w:t>for</w:t>
      </w:r>
      <w:r>
        <w:rPr>
          <w:color w:val="212121"/>
          <w:spacing w:val="-14"/>
          <w:w w:val="105"/>
        </w:rPr>
        <w:t> </w:t>
      </w:r>
      <w:r>
        <w:rPr>
          <w:color w:val="212121"/>
          <w:w w:val="105"/>
        </w:rPr>
        <w:t>City</w:t>
      </w:r>
      <w:r>
        <w:rPr>
          <w:color w:val="212121"/>
          <w:spacing w:val="-17"/>
          <w:w w:val="105"/>
        </w:rPr>
        <w:t> </w:t>
      </w:r>
      <w:r>
        <w:rPr>
          <w:color w:val="212121"/>
          <w:w w:val="105"/>
        </w:rPr>
        <w:t>of</w:t>
      </w:r>
      <w:r>
        <w:rPr>
          <w:color w:val="212121"/>
          <w:spacing w:val="-6"/>
          <w:w w:val="105"/>
        </w:rPr>
        <w:t> </w:t>
      </w:r>
      <w:r>
        <w:rPr>
          <w:color w:val="212121"/>
          <w:w w:val="105"/>
        </w:rPr>
        <w:t>Lamesa.</w:t>
      </w:r>
    </w:p>
    <w:p>
      <w:pPr>
        <w:pStyle w:val="BodyText"/>
        <w:spacing w:before="2"/>
        <w:rPr>
          <w:sz w:val="26"/>
        </w:rPr>
      </w:pPr>
    </w:p>
    <w:p>
      <w:pPr>
        <w:pStyle w:val="BodyText"/>
        <w:spacing w:line="252" w:lineRule="auto"/>
        <w:ind w:left="521" w:hanging="19"/>
      </w:pPr>
      <w:r>
        <w:rPr>
          <w:color w:val="212121"/>
          <w:w w:val="105"/>
        </w:rPr>
        <w:t>The</w:t>
      </w:r>
      <w:r>
        <w:rPr>
          <w:color w:val="212121"/>
          <w:spacing w:val="-6"/>
          <w:w w:val="105"/>
        </w:rPr>
        <w:t> </w:t>
      </w:r>
      <w:r>
        <w:rPr>
          <w:color w:val="212121"/>
          <w:w w:val="105"/>
        </w:rPr>
        <w:t>proposed</w:t>
      </w:r>
      <w:r>
        <w:rPr>
          <w:color w:val="212121"/>
          <w:spacing w:val="-1"/>
          <w:w w:val="105"/>
        </w:rPr>
        <w:t> </w:t>
      </w:r>
      <w:r>
        <w:rPr>
          <w:color w:val="212121"/>
          <w:w w:val="105"/>
        </w:rPr>
        <w:t>tax</w:t>
      </w:r>
      <w:r>
        <w:rPr>
          <w:color w:val="212121"/>
          <w:spacing w:val="-10"/>
          <w:w w:val="105"/>
        </w:rPr>
        <w:t> </w:t>
      </w:r>
      <w:r>
        <w:rPr>
          <w:color w:val="212121"/>
          <w:w w:val="105"/>
        </w:rPr>
        <w:t>rate</w:t>
      </w:r>
      <w:r>
        <w:rPr>
          <w:color w:val="212121"/>
          <w:spacing w:val="-12"/>
          <w:w w:val="105"/>
        </w:rPr>
        <w:t> </w:t>
      </w:r>
      <w:r>
        <w:rPr>
          <w:color w:val="212121"/>
          <w:w w:val="105"/>
        </w:rPr>
        <w:t>is</w:t>
      </w:r>
      <w:r>
        <w:rPr>
          <w:color w:val="212121"/>
          <w:spacing w:val="-15"/>
          <w:w w:val="105"/>
        </w:rPr>
        <w:t> </w:t>
      </w:r>
      <w:r>
        <w:rPr>
          <w:color w:val="212121"/>
          <w:w w:val="105"/>
        </w:rPr>
        <w:t>greater</w:t>
      </w:r>
      <w:r>
        <w:rPr>
          <w:color w:val="212121"/>
          <w:spacing w:val="-3"/>
          <w:w w:val="105"/>
        </w:rPr>
        <w:t> </w:t>
      </w:r>
      <w:r>
        <w:rPr>
          <w:color w:val="212121"/>
          <w:w w:val="105"/>
        </w:rPr>
        <w:t>than</w:t>
      </w:r>
      <w:r>
        <w:rPr>
          <w:color w:val="212121"/>
          <w:spacing w:val="-7"/>
          <w:w w:val="105"/>
        </w:rPr>
        <w:t> </w:t>
      </w:r>
      <w:r>
        <w:rPr>
          <w:color w:val="212121"/>
          <w:w w:val="105"/>
        </w:rPr>
        <w:t>the</w:t>
      </w:r>
      <w:r>
        <w:rPr>
          <w:color w:val="212121"/>
          <w:spacing w:val="-9"/>
          <w:w w:val="105"/>
        </w:rPr>
        <w:t> </w:t>
      </w:r>
      <w:r>
        <w:rPr>
          <w:color w:val="212121"/>
          <w:w w:val="105"/>
        </w:rPr>
        <w:t>no-new-revenue</w:t>
      </w:r>
      <w:r>
        <w:rPr>
          <w:color w:val="212121"/>
          <w:spacing w:val="-19"/>
          <w:w w:val="105"/>
        </w:rPr>
        <w:t> </w:t>
      </w:r>
      <w:r>
        <w:rPr>
          <w:color w:val="212121"/>
          <w:w w:val="105"/>
        </w:rPr>
        <w:t>tax</w:t>
      </w:r>
      <w:r>
        <w:rPr>
          <w:color w:val="212121"/>
          <w:spacing w:val="-11"/>
          <w:w w:val="105"/>
        </w:rPr>
        <w:t> </w:t>
      </w:r>
      <w:r>
        <w:rPr>
          <w:color w:val="212121"/>
          <w:w w:val="105"/>
        </w:rPr>
        <w:t>rate.</w:t>
      </w:r>
      <w:r>
        <w:rPr>
          <w:color w:val="212121"/>
          <w:spacing w:val="-18"/>
          <w:w w:val="105"/>
        </w:rPr>
        <w:t> </w:t>
      </w:r>
      <w:r>
        <w:rPr>
          <w:color w:val="212121"/>
          <w:w w:val="105"/>
        </w:rPr>
        <w:t>This</w:t>
      </w:r>
      <w:r>
        <w:rPr>
          <w:color w:val="212121"/>
          <w:spacing w:val="-5"/>
          <w:w w:val="105"/>
        </w:rPr>
        <w:t> </w:t>
      </w:r>
      <w:r>
        <w:rPr>
          <w:color w:val="212121"/>
          <w:w w:val="105"/>
        </w:rPr>
        <w:t>means</w:t>
      </w:r>
      <w:r>
        <w:rPr>
          <w:color w:val="212121"/>
          <w:spacing w:val="-11"/>
          <w:w w:val="105"/>
        </w:rPr>
        <w:t> </w:t>
      </w:r>
      <w:r>
        <w:rPr>
          <w:color w:val="212121"/>
          <w:w w:val="105"/>
        </w:rPr>
        <w:t>that</w:t>
      </w:r>
      <w:r>
        <w:rPr>
          <w:color w:val="212121"/>
          <w:spacing w:val="-14"/>
          <w:w w:val="105"/>
        </w:rPr>
        <w:t> </w:t>
      </w:r>
      <w:r>
        <w:rPr>
          <w:color w:val="212121"/>
          <w:w w:val="105"/>
        </w:rPr>
        <w:t>City</w:t>
      </w:r>
      <w:r>
        <w:rPr>
          <w:color w:val="212121"/>
          <w:spacing w:val="-14"/>
          <w:w w:val="105"/>
        </w:rPr>
        <w:t> </w:t>
      </w:r>
      <w:r>
        <w:rPr>
          <w:color w:val="212121"/>
          <w:w w:val="105"/>
        </w:rPr>
        <w:t>of</w:t>
      </w:r>
      <w:r>
        <w:rPr>
          <w:color w:val="212121"/>
          <w:spacing w:val="-4"/>
          <w:w w:val="105"/>
        </w:rPr>
        <w:t> </w:t>
      </w:r>
      <w:r>
        <w:rPr>
          <w:color w:val="212121"/>
          <w:w w:val="105"/>
        </w:rPr>
        <w:t>Lamesa</w:t>
      </w:r>
      <w:r>
        <w:rPr>
          <w:color w:val="212121"/>
          <w:spacing w:val="-7"/>
          <w:w w:val="105"/>
        </w:rPr>
        <w:t> </w:t>
      </w:r>
      <w:r>
        <w:rPr>
          <w:color w:val="212121"/>
          <w:w w:val="105"/>
        </w:rPr>
        <w:t>is proposing</w:t>
      </w:r>
      <w:r>
        <w:rPr>
          <w:color w:val="212121"/>
          <w:spacing w:val="-7"/>
          <w:w w:val="105"/>
        </w:rPr>
        <w:t> </w:t>
      </w:r>
      <w:r>
        <w:rPr>
          <w:color w:val="212121"/>
          <w:w w:val="105"/>
        </w:rPr>
        <w:t>to</w:t>
      </w:r>
      <w:r>
        <w:rPr>
          <w:color w:val="212121"/>
          <w:spacing w:val="-18"/>
          <w:w w:val="105"/>
        </w:rPr>
        <w:t> </w:t>
      </w:r>
      <w:r>
        <w:rPr>
          <w:color w:val="212121"/>
          <w:w w:val="105"/>
        </w:rPr>
        <w:t>increase</w:t>
      </w:r>
      <w:r>
        <w:rPr>
          <w:color w:val="212121"/>
          <w:spacing w:val="1"/>
          <w:w w:val="105"/>
        </w:rPr>
        <w:t> </w:t>
      </w:r>
      <w:r>
        <w:rPr>
          <w:color w:val="212121"/>
          <w:w w:val="105"/>
        </w:rPr>
        <w:t>property</w:t>
      </w:r>
      <w:r>
        <w:rPr>
          <w:color w:val="212121"/>
          <w:spacing w:val="-5"/>
          <w:w w:val="105"/>
        </w:rPr>
        <w:t> </w:t>
      </w:r>
      <w:r>
        <w:rPr>
          <w:color w:val="212121"/>
          <w:w w:val="105"/>
        </w:rPr>
        <w:t>taxes</w:t>
      </w:r>
      <w:r>
        <w:rPr>
          <w:color w:val="212121"/>
          <w:spacing w:val="-17"/>
          <w:w w:val="105"/>
        </w:rPr>
        <w:t> </w:t>
      </w:r>
      <w:r>
        <w:rPr>
          <w:color w:val="212121"/>
          <w:w w:val="105"/>
        </w:rPr>
        <w:t>for</w:t>
      </w:r>
      <w:r>
        <w:rPr>
          <w:color w:val="212121"/>
          <w:spacing w:val="-16"/>
          <w:w w:val="105"/>
        </w:rPr>
        <w:t> </w:t>
      </w:r>
      <w:r>
        <w:rPr>
          <w:color w:val="212121"/>
          <w:w w:val="105"/>
        </w:rPr>
        <w:t>the</w:t>
      </w:r>
      <w:r>
        <w:rPr>
          <w:color w:val="212121"/>
          <w:spacing w:val="-14"/>
          <w:w w:val="105"/>
        </w:rPr>
        <w:t> </w:t>
      </w:r>
      <w:r>
        <w:rPr>
          <w:color w:val="212121"/>
          <w:w w:val="105"/>
        </w:rPr>
        <w:t>2021</w:t>
      </w:r>
      <w:r>
        <w:rPr>
          <w:color w:val="212121"/>
          <w:spacing w:val="-24"/>
          <w:w w:val="105"/>
        </w:rPr>
        <w:t> </w:t>
      </w:r>
      <w:r>
        <w:rPr>
          <w:color w:val="212121"/>
          <w:w w:val="105"/>
        </w:rPr>
        <w:t>tax</w:t>
      </w:r>
      <w:r>
        <w:rPr>
          <w:color w:val="212121"/>
          <w:spacing w:val="-10"/>
          <w:w w:val="105"/>
        </w:rPr>
        <w:t> </w:t>
      </w:r>
      <w:r>
        <w:rPr>
          <w:color w:val="212121"/>
          <w:w w:val="105"/>
        </w:rPr>
        <w:t>year.</w:t>
      </w:r>
    </w:p>
    <w:p>
      <w:pPr>
        <w:pStyle w:val="BodyText"/>
        <w:spacing w:before="1"/>
        <w:rPr>
          <w:sz w:val="26"/>
        </w:rPr>
      </w:pPr>
    </w:p>
    <w:p>
      <w:pPr>
        <w:pStyle w:val="BodyText"/>
        <w:spacing w:before="1"/>
        <w:ind w:left="509"/>
      </w:pPr>
      <w:r>
        <w:rPr>
          <w:color w:val="212121"/>
        </w:rPr>
        <w:t>A PUBLIC  HEARING  ON THE PROPOSED TAX  RATE WILL  BE HELD ON August 19, 2021 AT  5:30</w:t>
      </w:r>
    </w:p>
    <w:p>
      <w:pPr>
        <w:pStyle w:val="BodyText"/>
        <w:spacing w:before="9"/>
        <w:ind w:left="516"/>
      </w:pPr>
      <w:r>
        <w:rPr>
          <w:color w:val="212121"/>
          <w:w w:val="105"/>
        </w:rPr>
        <w:t>pm AT City Hall, 601 S. 1st Street, Lamesa, Texas 79331.</w:t>
      </w:r>
    </w:p>
    <w:p>
      <w:pPr>
        <w:pStyle w:val="BodyText"/>
        <w:spacing w:before="11"/>
        <w:rPr>
          <w:sz w:val="26"/>
        </w:rPr>
      </w:pPr>
    </w:p>
    <w:p>
      <w:pPr>
        <w:pStyle w:val="BodyText"/>
        <w:spacing w:line="247" w:lineRule="auto"/>
        <w:ind w:left="511" w:hanging="4"/>
      </w:pPr>
      <w:r>
        <w:rPr/>
        <w:pict>
          <v:line style="position:absolute;mso-position-horizontal-relative:page;mso-position-vertical-relative:paragraph;z-index:1072" from="2.030445pt,78.407416pt" to="2.030445pt,6.168216pt" stroked="true" strokeweight=".716628pt" strokecolor="#000000">
            <v:stroke dashstyle="solid"/>
            <w10:wrap type="none"/>
          </v:line>
        </w:pict>
      </w:r>
      <w:r>
        <w:rPr>
          <w:color w:val="212121"/>
          <w:w w:val="105"/>
        </w:rPr>
        <w:t>The</w:t>
      </w:r>
      <w:r>
        <w:rPr>
          <w:color w:val="212121"/>
          <w:spacing w:val="-2"/>
          <w:w w:val="105"/>
        </w:rPr>
        <w:t> </w:t>
      </w:r>
      <w:r>
        <w:rPr>
          <w:color w:val="212121"/>
          <w:w w:val="105"/>
        </w:rPr>
        <w:t>proposed</w:t>
      </w:r>
      <w:r>
        <w:rPr>
          <w:color w:val="212121"/>
          <w:spacing w:val="4"/>
          <w:w w:val="105"/>
        </w:rPr>
        <w:t> </w:t>
      </w:r>
      <w:r>
        <w:rPr>
          <w:color w:val="212121"/>
          <w:w w:val="105"/>
        </w:rPr>
        <w:t>tax</w:t>
      </w:r>
      <w:r>
        <w:rPr>
          <w:color w:val="212121"/>
          <w:spacing w:val="-11"/>
          <w:w w:val="105"/>
        </w:rPr>
        <w:t> </w:t>
      </w:r>
      <w:r>
        <w:rPr>
          <w:color w:val="212121"/>
          <w:w w:val="105"/>
        </w:rPr>
        <w:t>rate</w:t>
      </w:r>
      <w:r>
        <w:rPr>
          <w:color w:val="212121"/>
          <w:spacing w:val="-14"/>
          <w:w w:val="105"/>
        </w:rPr>
        <w:t> </w:t>
      </w:r>
      <w:r>
        <w:rPr>
          <w:color w:val="212121"/>
          <w:w w:val="105"/>
        </w:rPr>
        <w:t>is</w:t>
      </w:r>
      <w:r>
        <w:rPr>
          <w:color w:val="212121"/>
          <w:spacing w:val="-11"/>
          <w:w w:val="105"/>
        </w:rPr>
        <w:t> </w:t>
      </w:r>
      <w:r>
        <w:rPr>
          <w:color w:val="212121"/>
          <w:w w:val="105"/>
        </w:rPr>
        <w:t>greater</w:t>
      </w:r>
      <w:r>
        <w:rPr>
          <w:color w:val="212121"/>
          <w:spacing w:val="-3"/>
          <w:w w:val="105"/>
        </w:rPr>
        <w:t> </w:t>
      </w:r>
      <w:r>
        <w:rPr>
          <w:color w:val="212121"/>
          <w:w w:val="105"/>
        </w:rPr>
        <w:t>than</w:t>
      </w:r>
      <w:r>
        <w:rPr>
          <w:color w:val="212121"/>
          <w:spacing w:val="-3"/>
          <w:w w:val="105"/>
        </w:rPr>
        <w:t> </w:t>
      </w:r>
      <w:r>
        <w:rPr>
          <w:color w:val="212121"/>
          <w:w w:val="105"/>
        </w:rPr>
        <w:t>the</w:t>
      </w:r>
      <w:r>
        <w:rPr>
          <w:color w:val="212121"/>
          <w:spacing w:val="-15"/>
          <w:w w:val="105"/>
        </w:rPr>
        <w:t> </w:t>
      </w:r>
      <w:r>
        <w:rPr>
          <w:color w:val="212121"/>
          <w:w w:val="105"/>
        </w:rPr>
        <w:t>voter-approval</w:t>
      </w:r>
      <w:r>
        <w:rPr>
          <w:color w:val="212121"/>
          <w:spacing w:val="-20"/>
          <w:w w:val="105"/>
        </w:rPr>
        <w:t> </w:t>
      </w:r>
      <w:r>
        <w:rPr>
          <w:color w:val="212121"/>
          <w:w w:val="105"/>
        </w:rPr>
        <w:t>tax</w:t>
      </w:r>
      <w:r>
        <w:rPr>
          <w:color w:val="212121"/>
          <w:spacing w:val="-11"/>
          <w:w w:val="105"/>
        </w:rPr>
        <w:t> </w:t>
      </w:r>
      <w:r>
        <w:rPr>
          <w:color w:val="212121"/>
          <w:w w:val="105"/>
        </w:rPr>
        <w:t>rate</w:t>
      </w:r>
      <w:r>
        <w:rPr>
          <w:color w:val="212121"/>
          <w:spacing w:val="-11"/>
          <w:w w:val="105"/>
        </w:rPr>
        <w:t> </w:t>
      </w:r>
      <w:r>
        <w:rPr>
          <w:color w:val="212121"/>
          <w:w w:val="105"/>
        </w:rPr>
        <w:t>but</w:t>
      </w:r>
      <w:r>
        <w:rPr>
          <w:color w:val="212121"/>
          <w:spacing w:val="-7"/>
          <w:w w:val="105"/>
        </w:rPr>
        <w:t> </w:t>
      </w:r>
      <w:r>
        <w:rPr>
          <w:color w:val="212121"/>
          <w:w w:val="105"/>
        </w:rPr>
        <w:t>not</w:t>
      </w:r>
      <w:r>
        <w:rPr>
          <w:color w:val="212121"/>
          <w:spacing w:val="-9"/>
          <w:w w:val="105"/>
        </w:rPr>
        <w:t> </w:t>
      </w:r>
      <w:r>
        <w:rPr>
          <w:color w:val="212121"/>
          <w:w w:val="105"/>
        </w:rPr>
        <w:t>greater</w:t>
      </w:r>
      <w:r>
        <w:rPr>
          <w:color w:val="212121"/>
          <w:spacing w:val="-7"/>
          <w:w w:val="105"/>
        </w:rPr>
        <w:t> </w:t>
      </w:r>
      <w:r>
        <w:rPr>
          <w:color w:val="212121"/>
          <w:w w:val="105"/>
        </w:rPr>
        <w:t>than</w:t>
      </w:r>
      <w:r>
        <w:rPr>
          <w:color w:val="212121"/>
          <w:spacing w:val="-13"/>
          <w:w w:val="105"/>
        </w:rPr>
        <w:t> </w:t>
      </w:r>
      <w:r>
        <w:rPr>
          <w:color w:val="212121"/>
          <w:w w:val="105"/>
        </w:rPr>
        <w:t>the</w:t>
      </w:r>
      <w:r>
        <w:rPr>
          <w:color w:val="212121"/>
          <w:spacing w:val="-12"/>
          <w:w w:val="105"/>
        </w:rPr>
        <w:t> </w:t>
      </w:r>
      <w:r>
        <w:rPr>
          <w:color w:val="212121"/>
          <w:w w:val="105"/>
        </w:rPr>
        <w:t>de</w:t>
      </w:r>
      <w:r>
        <w:rPr>
          <w:color w:val="212121"/>
          <w:spacing w:val="-8"/>
          <w:w w:val="105"/>
        </w:rPr>
        <w:t> </w:t>
      </w:r>
      <w:r>
        <w:rPr>
          <w:color w:val="212121"/>
          <w:w w:val="105"/>
        </w:rPr>
        <w:t>minimis</w:t>
      </w:r>
      <w:r>
        <w:rPr>
          <w:color w:val="212121"/>
          <w:spacing w:val="-1"/>
          <w:w w:val="105"/>
        </w:rPr>
        <w:t> </w:t>
      </w:r>
      <w:r>
        <w:rPr>
          <w:color w:val="212121"/>
          <w:w w:val="105"/>
        </w:rPr>
        <w:t>rate</w:t>
      </w:r>
      <w:r>
        <w:rPr>
          <w:color w:val="212121"/>
          <w:spacing w:val="-15"/>
          <w:w w:val="105"/>
        </w:rPr>
        <w:t> </w:t>
      </w:r>
      <w:r>
        <w:rPr>
          <w:color w:val="212121"/>
          <w:w w:val="105"/>
        </w:rPr>
        <w:t>and does</w:t>
      </w:r>
      <w:r>
        <w:rPr>
          <w:color w:val="212121"/>
          <w:spacing w:val="-9"/>
          <w:w w:val="105"/>
        </w:rPr>
        <w:t> </w:t>
      </w:r>
      <w:r>
        <w:rPr>
          <w:color w:val="212121"/>
          <w:w w:val="105"/>
        </w:rPr>
        <w:t>not</w:t>
      </w:r>
      <w:r>
        <w:rPr>
          <w:color w:val="212121"/>
          <w:spacing w:val="-13"/>
          <w:w w:val="105"/>
        </w:rPr>
        <w:t> </w:t>
      </w:r>
      <w:r>
        <w:rPr>
          <w:color w:val="212121"/>
          <w:w w:val="105"/>
        </w:rPr>
        <w:t>exceed</w:t>
      </w:r>
      <w:r>
        <w:rPr>
          <w:color w:val="212121"/>
          <w:spacing w:val="-1"/>
          <w:w w:val="105"/>
        </w:rPr>
        <w:t> </w:t>
      </w:r>
      <w:r>
        <w:rPr>
          <w:color w:val="212121"/>
          <w:w w:val="105"/>
        </w:rPr>
        <w:t>the</w:t>
      </w:r>
      <w:r>
        <w:rPr>
          <w:color w:val="212121"/>
          <w:spacing w:val="-18"/>
          <w:w w:val="105"/>
        </w:rPr>
        <w:t> </w:t>
      </w:r>
      <w:r>
        <w:rPr>
          <w:color w:val="212121"/>
          <w:w w:val="105"/>
        </w:rPr>
        <w:t>rate</w:t>
      </w:r>
      <w:r>
        <w:rPr>
          <w:color w:val="212121"/>
          <w:spacing w:val="-14"/>
          <w:w w:val="105"/>
        </w:rPr>
        <w:t> </w:t>
      </w:r>
      <w:r>
        <w:rPr>
          <w:color w:val="212121"/>
          <w:w w:val="105"/>
        </w:rPr>
        <w:t>that</w:t>
      </w:r>
      <w:r>
        <w:rPr>
          <w:color w:val="212121"/>
          <w:spacing w:val="-11"/>
          <w:w w:val="105"/>
        </w:rPr>
        <w:t> </w:t>
      </w:r>
      <w:r>
        <w:rPr>
          <w:color w:val="212121"/>
          <w:w w:val="105"/>
        </w:rPr>
        <w:t>allows</w:t>
      </w:r>
      <w:r>
        <w:rPr>
          <w:color w:val="212121"/>
          <w:spacing w:val="-12"/>
          <w:w w:val="105"/>
        </w:rPr>
        <w:t> </w:t>
      </w:r>
      <w:r>
        <w:rPr>
          <w:color w:val="212121"/>
          <w:w w:val="105"/>
        </w:rPr>
        <w:t>voters</w:t>
      </w:r>
      <w:r>
        <w:rPr>
          <w:color w:val="212121"/>
          <w:spacing w:val="-10"/>
          <w:w w:val="105"/>
        </w:rPr>
        <w:t> </w:t>
      </w:r>
      <w:r>
        <w:rPr>
          <w:color w:val="212121"/>
          <w:w w:val="105"/>
        </w:rPr>
        <w:t>to</w:t>
      </w:r>
      <w:r>
        <w:rPr>
          <w:color w:val="212121"/>
          <w:spacing w:val="-14"/>
          <w:w w:val="105"/>
        </w:rPr>
        <w:t> </w:t>
      </w:r>
      <w:r>
        <w:rPr>
          <w:color w:val="212121"/>
          <w:w w:val="105"/>
        </w:rPr>
        <w:t>petition</w:t>
      </w:r>
      <w:r>
        <w:rPr>
          <w:color w:val="212121"/>
          <w:spacing w:val="-7"/>
          <w:w w:val="105"/>
        </w:rPr>
        <w:t> </w:t>
      </w:r>
      <w:r>
        <w:rPr>
          <w:color w:val="212121"/>
          <w:w w:val="105"/>
        </w:rPr>
        <w:t>for</w:t>
      </w:r>
      <w:r>
        <w:rPr>
          <w:color w:val="212121"/>
          <w:spacing w:val="-17"/>
          <w:w w:val="105"/>
        </w:rPr>
        <w:t> </w:t>
      </w:r>
      <w:r>
        <w:rPr>
          <w:color w:val="212121"/>
          <w:w w:val="105"/>
        </w:rPr>
        <w:t>an</w:t>
      </w:r>
      <w:r>
        <w:rPr>
          <w:color w:val="212121"/>
          <w:spacing w:val="-17"/>
          <w:w w:val="105"/>
        </w:rPr>
        <w:t> </w:t>
      </w:r>
      <w:r>
        <w:rPr>
          <w:color w:val="212121"/>
          <w:w w:val="105"/>
        </w:rPr>
        <w:t>election</w:t>
      </w:r>
      <w:r>
        <w:rPr>
          <w:color w:val="212121"/>
          <w:spacing w:val="-4"/>
          <w:w w:val="105"/>
        </w:rPr>
        <w:t> </w:t>
      </w:r>
      <w:r>
        <w:rPr>
          <w:color w:val="212121"/>
          <w:w w:val="105"/>
        </w:rPr>
        <w:t>under</w:t>
      </w:r>
      <w:r>
        <w:rPr>
          <w:color w:val="212121"/>
          <w:spacing w:val="-11"/>
          <w:w w:val="105"/>
        </w:rPr>
        <w:t> </w:t>
      </w:r>
      <w:r>
        <w:rPr>
          <w:color w:val="212121"/>
          <w:w w:val="105"/>
        </w:rPr>
        <w:t>Section</w:t>
      </w:r>
      <w:r>
        <w:rPr>
          <w:color w:val="212121"/>
          <w:spacing w:val="-5"/>
          <w:w w:val="105"/>
        </w:rPr>
        <w:t> </w:t>
      </w:r>
      <w:r>
        <w:rPr>
          <w:color w:val="212121"/>
          <w:w w:val="105"/>
        </w:rPr>
        <w:t>26.075,</w:t>
      </w:r>
      <w:r>
        <w:rPr>
          <w:color w:val="212121"/>
          <w:spacing w:val="-14"/>
          <w:w w:val="105"/>
        </w:rPr>
        <w:t> </w:t>
      </w:r>
      <w:r>
        <w:rPr>
          <w:color w:val="212121"/>
          <w:w w:val="105"/>
        </w:rPr>
        <w:t>Tax</w:t>
      </w:r>
      <w:r>
        <w:rPr>
          <w:color w:val="212121"/>
          <w:spacing w:val="-13"/>
          <w:w w:val="105"/>
        </w:rPr>
        <w:t> </w:t>
      </w:r>
      <w:r>
        <w:rPr>
          <w:color w:val="212121"/>
          <w:w w:val="105"/>
        </w:rPr>
        <w:t>Code.</w:t>
      </w:r>
      <w:r>
        <w:rPr>
          <w:color w:val="212121"/>
          <w:spacing w:val="-12"/>
          <w:w w:val="105"/>
        </w:rPr>
        <w:t> </w:t>
      </w:r>
      <w:r>
        <w:rPr>
          <w:color w:val="212121"/>
          <w:w w:val="105"/>
          <w:sz w:val="26"/>
        </w:rPr>
        <w:t>If</w:t>
      </w:r>
      <w:r>
        <w:rPr>
          <w:color w:val="212121"/>
          <w:spacing w:val="-17"/>
          <w:w w:val="105"/>
          <w:sz w:val="26"/>
        </w:rPr>
        <w:t> </w:t>
      </w:r>
      <w:r>
        <w:rPr>
          <w:color w:val="212121"/>
          <w:w w:val="105"/>
        </w:rPr>
        <w:t>City of</w:t>
      </w:r>
      <w:r>
        <w:rPr>
          <w:color w:val="212121"/>
          <w:spacing w:val="1"/>
          <w:w w:val="105"/>
        </w:rPr>
        <w:t> </w:t>
      </w:r>
      <w:r>
        <w:rPr>
          <w:color w:val="212121"/>
          <w:w w:val="105"/>
        </w:rPr>
        <w:t>Lamesa</w:t>
      </w:r>
      <w:r>
        <w:rPr>
          <w:color w:val="212121"/>
          <w:spacing w:val="-3"/>
          <w:w w:val="105"/>
        </w:rPr>
        <w:t> </w:t>
      </w:r>
      <w:r>
        <w:rPr>
          <w:color w:val="212121"/>
          <w:w w:val="105"/>
        </w:rPr>
        <w:t>adopts</w:t>
      </w:r>
      <w:r>
        <w:rPr>
          <w:color w:val="212121"/>
          <w:spacing w:val="-5"/>
          <w:w w:val="105"/>
        </w:rPr>
        <w:t> </w:t>
      </w:r>
      <w:r>
        <w:rPr>
          <w:color w:val="212121"/>
          <w:w w:val="105"/>
        </w:rPr>
        <w:t>the</w:t>
      </w:r>
      <w:r>
        <w:rPr>
          <w:color w:val="212121"/>
          <w:spacing w:val="-12"/>
          <w:w w:val="105"/>
        </w:rPr>
        <w:t> </w:t>
      </w:r>
      <w:r>
        <w:rPr>
          <w:color w:val="212121"/>
          <w:w w:val="105"/>
        </w:rPr>
        <w:t>proposed</w:t>
      </w:r>
      <w:r>
        <w:rPr>
          <w:color w:val="212121"/>
          <w:spacing w:val="-1"/>
          <w:w w:val="105"/>
        </w:rPr>
        <w:t> </w:t>
      </w:r>
      <w:r>
        <w:rPr>
          <w:color w:val="212121"/>
          <w:w w:val="105"/>
        </w:rPr>
        <w:t>tax</w:t>
      </w:r>
      <w:r>
        <w:rPr>
          <w:color w:val="212121"/>
          <w:spacing w:val="-8"/>
          <w:w w:val="105"/>
        </w:rPr>
        <w:t> </w:t>
      </w:r>
      <w:r>
        <w:rPr>
          <w:color w:val="212121"/>
          <w:w w:val="105"/>
        </w:rPr>
        <w:t>rate,</w:t>
      </w:r>
      <w:r>
        <w:rPr>
          <w:color w:val="212121"/>
          <w:spacing w:val="-5"/>
          <w:w w:val="105"/>
        </w:rPr>
        <w:t> </w:t>
      </w:r>
      <w:r>
        <w:rPr>
          <w:color w:val="212121"/>
          <w:w w:val="105"/>
        </w:rPr>
        <w:t>the</w:t>
      </w:r>
      <w:r>
        <w:rPr>
          <w:color w:val="212121"/>
          <w:spacing w:val="-16"/>
          <w:w w:val="105"/>
        </w:rPr>
        <w:t> </w:t>
      </w:r>
      <w:r>
        <w:rPr>
          <w:color w:val="212121"/>
          <w:w w:val="105"/>
        </w:rPr>
        <w:t>City</w:t>
      </w:r>
      <w:r>
        <w:rPr>
          <w:color w:val="212121"/>
          <w:spacing w:val="-12"/>
          <w:w w:val="105"/>
        </w:rPr>
        <w:t> </w:t>
      </w:r>
      <w:r>
        <w:rPr>
          <w:color w:val="212121"/>
          <w:w w:val="105"/>
        </w:rPr>
        <w:t>of</w:t>
      </w:r>
      <w:r>
        <w:rPr>
          <w:color w:val="212121"/>
          <w:spacing w:val="-2"/>
          <w:w w:val="105"/>
        </w:rPr>
        <w:t> </w:t>
      </w:r>
      <w:r>
        <w:rPr>
          <w:color w:val="212121"/>
          <w:w w:val="105"/>
        </w:rPr>
        <w:t>Lamesa</w:t>
      </w:r>
      <w:r>
        <w:rPr>
          <w:color w:val="212121"/>
          <w:spacing w:val="-3"/>
          <w:w w:val="105"/>
        </w:rPr>
        <w:t> </w:t>
      </w:r>
      <w:r>
        <w:rPr>
          <w:color w:val="212121"/>
          <w:w w:val="105"/>
        </w:rPr>
        <w:t>is</w:t>
      </w:r>
      <w:r>
        <w:rPr>
          <w:color w:val="212121"/>
          <w:spacing w:val="-12"/>
          <w:w w:val="105"/>
        </w:rPr>
        <w:t> </w:t>
      </w:r>
      <w:r>
        <w:rPr>
          <w:color w:val="212121"/>
          <w:w w:val="105"/>
        </w:rPr>
        <w:t>not</w:t>
      </w:r>
      <w:r>
        <w:rPr>
          <w:color w:val="212121"/>
          <w:spacing w:val="-12"/>
          <w:w w:val="105"/>
        </w:rPr>
        <w:t> </w:t>
      </w:r>
      <w:r>
        <w:rPr>
          <w:color w:val="212121"/>
          <w:w w:val="105"/>
        </w:rPr>
        <w:t>required</w:t>
      </w:r>
      <w:r>
        <w:rPr>
          <w:color w:val="212121"/>
          <w:spacing w:val="-8"/>
          <w:w w:val="105"/>
        </w:rPr>
        <w:t> </w:t>
      </w:r>
      <w:r>
        <w:rPr>
          <w:color w:val="212121"/>
          <w:w w:val="105"/>
        </w:rPr>
        <w:t>to</w:t>
      </w:r>
      <w:r>
        <w:rPr>
          <w:color w:val="212121"/>
          <w:spacing w:val="-16"/>
          <w:w w:val="105"/>
        </w:rPr>
        <w:t> </w:t>
      </w:r>
      <w:r>
        <w:rPr>
          <w:color w:val="212121"/>
          <w:w w:val="105"/>
        </w:rPr>
        <w:t>hold</w:t>
      </w:r>
      <w:r>
        <w:rPr>
          <w:color w:val="212121"/>
          <w:spacing w:val="-12"/>
          <w:w w:val="105"/>
        </w:rPr>
        <w:t> </w:t>
      </w:r>
      <w:r>
        <w:rPr>
          <w:color w:val="212121"/>
          <w:w w:val="105"/>
        </w:rPr>
        <w:t>an</w:t>
      </w:r>
      <w:r>
        <w:rPr>
          <w:color w:val="212121"/>
          <w:spacing w:val="-13"/>
          <w:w w:val="105"/>
        </w:rPr>
        <w:t> </w:t>
      </w:r>
      <w:r>
        <w:rPr>
          <w:color w:val="212121"/>
          <w:w w:val="105"/>
        </w:rPr>
        <w:t>election</w:t>
      </w:r>
      <w:r>
        <w:rPr>
          <w:color w:val="212121"/>
          <w:spacing w:val="-12"/>
          <w:w w:val="105"/>
        </w:rPr>
        <w:t> </w:t>
      </w:r>
      <w:r>
        <w:rPr>
          <w:color w:val="212121"/>
          <w:w w:val="105"/>
        </w:rPr>
        <w:t>so</w:t>
      </w:r>
      <w:r>
        <w:rPr>
          <w:color w:val="212121"/>
          <w:spacing w:val="-17"/>
          <w:w w:val="105"/>
        </w:rPr>
        <w:t> </w:t>
      </w:r>
      <w:r>
        <w:rPr>
          <w:color w:val="212121"/>
          <w:w w:val="105"/>
        </w:rPr>
        <w:t>that</w:t>
      </w:r>
      <w:r>
        <w:rPr>
          <w:color w:val="212121"/>
          <w:spacing w:val="-13"/>
          <w:w w:val="105"/>
        </w:rPr>
        <w:t> </w:t>
      </w:r>
      <w:r>
        <w:rPr>
          <w:color w:val="212121"/>
          <w:w w:val="105"/>
        </w:rPr>
        <w:t>voters may</w:t>
      </w:r>
      <w:r>
        <w:rPr>
          <w:color w:val="212121"/>
          <w:spacing w:val="-8"/>
          <w:w w:val="105"/>
        </w:rPr>
        <w:t> </w:t>
      </w:r>
      <w:r>
        <w:rPr>
          <w:color w:val="212121"/>
          <w:w w:val="105"/>
        </w:rPr>
        <w:t>accept</w:t>
      </w:r>
      <w:r>
        <w:rPr>
          <w:color w:val="212121"/>
          <w:spacing w:val="-12"/>
          <w:w w:val="105"/>
        </w:rPr>
        <w:t> </w:t>
      </w:r>
      <w:r>
        <w:rPr>
          <w:color w:val="212121"/>
          <w:w w:val="105"/>
        </w:rPr>
        <w:t>or</w:t>
      </w:r>
      <w:r>
        <w:rPr>
          <w:color w:val="212121"/>
          <w:spacing w:val="-18"/>
          <w:w w:val="105"/>
        </w:rPr>
        <w:t> </w:t>
      </w:r>
      <w:r>
        <w:rPr>
          <w:color w:val="212121"/>
          <w:w w:val="105"/>
        </w:rPr>
        <w:t>reject</w:t>
      </w:r>
      <w:r>
        <w:rPr>
          <w:color w:val="212121"/>
          <w:spacing w:val="-19"/>
          <w:w w:val="105"/>
        </w:rPr>
        <w:t> </w:t>
      </w:r>
      <w:r>
        <w:rPr>
          <w:color w:val="212121"/>
          <w:w w:val="105"/>
        </w:rPr>
        <w:t>the</w:t>
      </w:r>
      <w:r>
        <w:rPr>
          <w:color w:val="212121"/>
          <w:spacing w:val="-10"/>
          <w:w w:val="105"/>
        </w:rPr>
        <w:t> </w:t>
      </w:r>
      <w:r>
        <w:rPr>
          <w:color w:val="212121"/>
          <w:w w:val="105"/>
        </w:rPr>
        <w:t>proposed</w:t>
      </w:r>
      <w:r>
        <w:rPr>
          <w:color w:val="212121"/>
          <w:spacing w:val="-6"/>
          <w:w w:val="105"/>
        </w:rPr>
        <w:t> </w:t>
      </w:r>
      <w:r>
        <w:rPr>
          <w:color w:val="212121"/>
          <w:w w:val="105"/>
        </w:rPr>
        <w:t>tax</w:t>
      </w:r>
      <w:r>
        <w:rPr>
          <w:color w:val="212121"/>
          <w:spacing w:val="-12"/>
          <w:w w:val="105"/>
        </w:rPr>
        <w:t> </w:t>
      </w:r>
      <w:r>
        <w:rPr>
          <w:color w:val="212121"/>
          <w:w w:val="105"/>
        </w:rPr>
        <w:t>rate</w:t>
      </w:r>
      <w:r>
        <w:rPr>
          <w:color w:val="212121"/>
          <w:spacing w:val="-18"/>
          <w:w w:val="105"/>
        </w:rPr>
        <w:t> </w:t>
      </w:r>
      <w:r>
        <w:rPr>
          <w:color w:val="212121"/>
          <w:w w:val="105"/>
        </w:rPr>
        <w:t>and</w:t>
      </w:r>
      <w:r>
        <w:rPr>
          <w:color w:val="212121"/>
          <w:spacing w:val="-11"/>
          <w:w w:val="105"/>
        </w:rPr>
        <w:t> </w:t>
      </w:r>
      <w:r>
        <w:rPr>
          <w:color w:val="212121"/>
          <w:w w:val="105"/>
        </w:rPr>
        <w:t>the</w:t>
      </w:r>
      <w:r>
        <w:rPr>
          <w:color w:val="212121"/>
          <w:spacing w:val="-16"/>
          <w:w w:val="105"/>
        </w:rPr>
        <w:t> </w:t>
      </w:r>
      <w:r>
        <w:rPr>
          <w:color w:val="212121"/>
          <w:w w:val="105"/>
        </w:rPr>
        <w:t>qualified</w:t>
      </w:r>
      <w:r>
        <w:rPr>
          <w:color w:val="212121"/>
          <w:spacing w:val="1"/>
          <w:w w:val="105"/>
        </w:rPr>
        <w:t> </w:t>
      </w:r>
      <w:r>
        <w:rPr>
          <w:color w:val="212121"/>
          <w:w w:val="105"/>
        </w:rPr>
        <w:t>voters</w:t>
      </w:r>
      <w:r>
        <w:rPr>
          <w:color w:val="212121"/>
          <w:spacing w:val="-9"/>
          <w:w w:val="105"/>
        </w:rPr>
        <w:t> </w:t>
      </w:r>
      <w:r>
        <w:rPr>
          <w:color w:val="212121"/>
          <w:w w:val="105"/>
        </w:rPr>
        <w:t>of</w:t>
      </w:r>
      <w:r>
        <w:rPr>
          <w:color w:val="212121"/>
          <w:spacing w:val="-5"/>
          <w:w w:val="105"/>
        </w:rPr>
        <w:t> </w:t>
      </w:r>
      <w:r>
        <w:rPr>
          <w:color w:val="212121"/>
          <w:w w:val="105"/>
        </w:rPr>
        <w:t>the</w:t>
      </w:r>
      <w:r>
        <w:rPr>
          <w:color w:val="212121"/>
          <w:spacing w:val="-14"/>
          <w:w w:val="105"/>
        </w:rPr>
        <w:t> </w:t>
      </w:r>
      <w:r>
        <w:rPr>
          <w:color w:val="212121"/>
          <w:w w:val="105"/>
        </w:rPr>
        <w:t>City</w:t>
      </w:r>
      <w:r>
        <w:rPr>
          <w:color w:val="212121"/>
          <w:spacing w:val="-12"/>
          <w:w w:val="105"/>
        </w:rPr>
        <w:t> </w:t>
      </w:r>
      <w:r>
        <w:rPr>
          <w:color w:val="212121"/>
          <w:w w:val="105"/>
        </w:rPr>
        <w:t>of</w:t>
      </w:r>
      <w:r>
        <w:rPr>
          <w:color w:val="212121"/>
          <w:spacing w:val="-7"/>
          <w:w w:val="105"/>
        </w:rPr>
        <w:t> </w:t>
      </w:r>
      <w:r>
        <w:rPr>
          <w:color w:val="212121"/>
          <w:w w:val="105"/>
        </w:rPr>
        <w:t>Lamesa</w:t>
      </w:r>
      <w:r>
        <w:rPr>
          <w:color w:val="212121"/>
          <w:spacing w:val="-4"/>
          <w:w w:val="105"/>
        </w:rPr>
        <w:t> </w:t>
      </w:r>
      <w:r>
        <w:rPr>
          <w:color w:val="212121"/>
          <w:w w:val="105"/>
        </w:rPr>
        <w:t>may</w:t>
      </w:r>
      <w:r>
        <w:rPr>
          <w:color w:val="212121"/>
          <w:spacing w:val="-12"/>
          <w:w w:val="105"/>
        </w:rPr>
        <w:t> </w:t>
      </w:r>
      <w:r>
        <w:rPr>
          <w:color w:val="212121"/>
          <w:w w:val="105"/>
        </w:rPr>
        <w:t>not</w:t>
      </w:r>
      <w:r>
        <w:rPr>
          <w:color w:val="212121"/>
          <w:spacing w:val="-15"/>
          <w:w w:val="105"/>
        </w:rPr>
        <w:t> </w:t>
      </w:r>
      <w:r>
        <w:rPr>
          <w:color w:val="212121"/>
          <w:w w:val="105"/>
        </w:rPr>
        <w:t>petition</w:t>
      </w:r>
      <w:r>
        <w:rPr>
          <w:color w:val="212121"/>
          <w:spacing w:val="-7"/>
          <w:w w:val="105"/>
        </w:rPr>
        <w:t> </w:t>
      </w:r>
      <w:r>
        <w:rPr>
          <w:color w:val="212121"/>
          <w:w w:val="105"/>
        </w:rPr>
        <w:t>the City</w:t>
      </w:r>
      <w:r>
        <w:rPr>
          <w:color w:val="212121"/>
          <w:spacing w:val="-8"/>
          <w:w w:val="105"/>
        </w:rPr>
        <w:t> </w:t>
      </w:r>
      <w:r>
        <w:rPr>
          <w:color w:val="212121"/>
          <w:w w:val="105"/>
        </w:rPr>
        <w:t>of</w:t>
      </w:r>
      <w:r>
        <w:rPr>
          <w:color w:val="212121"/>
          <w:spacing w:val="-1"/>
          <w:w w:val="105"/>
        </w:rPr>
        <w:t> </w:t>
      </w:r>
      <w:r>
        <w:rPr>
          <w:color w:val="212121"/>
          <w:w w:val="105"/>
        </w:rPr>
        <w:t>Lamesa</w:t>
      </w:r>
      <w:r>
        <w:rPr>
          <w:color w:val="212121"/>
          <w:spacing w:val="-9"/>
          <w:w w:val="105"/>
        </w:rPr>
        <w:t> </w:t>
      </w:r>
      <w:r>
        <w:rPr>
          <w:color w:val="212121"/>
          <w:w w:val="105"/>
        </w:rPr>
        <w:t>to</w:t>
      </w:r>
      <w:r>
        <w:rPr>
          <w:color w:val="212121"/>
          <w:spacing w:val="-16"/>
          <w:w w:val="105"/>
        </w:rPr>
        <w:t> </w:t>
      </w:r>
      <w:r>
        <w:rPr>
          <w:color w:val="212121"/>
          <w:w w:val="105"/>
        </w:rPr>
        <w:t>require</w:t>
      </w:r>
      <w:r>
        <w:rPr>
          <w:color w:val="212121"/>
          <w:spacing w:val="-8"/>
          <w:w w:val="105"/>
        </w:rPr>
        <w:t> </w:t>
      </w:r>
      <w:r>
        <w:rPr>
          <w:color w:val="212121"/>
          <w:w w:val="105"/>
        </w:rPr>
        <w:t>an</w:t>
      </w:r>
      <w:r>
        <w:rPr>
          <w:color w:val="212121"/>
          <w:spacing w:val="-16"/>
          <w:w w:val="105"/>
        </w:rPr>
        <w:t> </w:t>
      </w:r>
      <w:r>
        <w:rPr>
          <w:color w:val="212121"/>
          <w:w w:val="105"/>
        </w:rPr>
        <w:t>election</w:t>
      </w:r>
      <w:r>
        <w:rPr>
          <w:color w:val="212121"/>
          <w:spacing w:val="-7"/>
          <w:w w:val="105"/>
        </w:rPr>
        <w:t> </w:t>
      </w:r>
      <w:r>
        <w:rPr>
          <w:color w:val="212121"/>
          <w:w w:val="105"/>
        </w:rPr>
        <w:t>to</w:t>
      </w:r>
      <w:r>
        <w:rPr>
          <w:color w:val="212121"/>
          <w:spacing w:val="-14"/>
          <w:w w:val="105"/>
        </w:rPr>
        <w:t> </w:t>
      </w:r>
      <w:r>
        <w:rPr>
          <w:color w:val="212121"/>
          <w:w w:val="105"/>
        </w:rPr>
        <w:t>be</w:t>
      </w:r>
      <w:r>
        <w:rPr>
          <w:color w:val="212121"/>
          <w:spacing w:val="-13"/>
          <w:w w:val="105"/>
        </w:rPr>
        <w:t> </w:t>
      </w:r>
      <w:r>
        <w:rPr>
          <w:color w:val="212121"/>
          <w:w w:val="105"/>
        </w:rPr>
        <w:t>held</w:t>
      </w:r>
      <w:r>
        <w:rPr>
          <w:color w:val="212121"/>
          <w:spacing w:val="-8"/>
          <w:w w:val="105"/>
        </w:rPr>
        <w:t> </w:t>
      </w:r>
      <w:r>
        <w:rPr>
          <w:color w:val="212121"/>
          <w:w w:val="105"/>
        </w:rPr>
        <w:t>to</w:t>
      </w:r>
      <w:r>
        <w:rPr>
          <w:color w:val="212121"/>
          <w:spacing w:val="-13"/>
          <w:w w:val="105"/>
        </w:rPr>
        <w:t> </w:t>
      </w:r>
      <w:r>
        <w:rPr>
          <w:color w:val="212121"/>
          <w:w w:val="105"/>
        </w:rPr>
        <w:t>determine</w:t>
      </w:r>
      <w:r>
        <w:rPr>
          <w:color w:val="212121"/>
          <w:spacing w:val="-10"/>
          <w:w w:val="105"/>
        </w:rPr>
        <w:t> </w:t>
      </w:r>
      <w:r>
        <w:rPr>
          <w:color w:val="212121"/>
          <w:w w:val="105"/>
        </w:rPr>
        <w:t>whether</w:t>
      </w:r>
      <w:r>
        <w:rPr>
          <w:color w:val="212121"/>
          <w:spacing w:val="-6"/>
          <w:w w:val="105"/>
        </w:rPr>
        <w:t> </w:t>
      </w:r>
      <w:r>
        <w:rPr>
          <w:color w:val="212121"/>
          <w:w w:val="105"/>
        </w:rPr>
        <w:t>to</w:t>
      </w:r>
      <w:r>
        <w:rPr>
          <w:color w:val="212121"/>
          <w:spacing w:val="-16"/>
          <w:w w:val="105"/>
        </w:rPr>
        <w:t> </w:t>
      </w:r>
      <w:r>
        <w:rPr>
          <w:color w:val="212121"/>
          <w:w w:val="105"/>
        </w:rPr>
        <w:t>reduce</w:t>
      </w:r>
      <w:r>
        <w:rPr>
          <w:color w:val="212121"/>
          <w:spacing w:val="-6"/>
          <w:w w:val="105"/>
        </w:rPr>
        <w:t> </w:t>
      </w:r>
      <w:r>
        <w:rPr>
          <w:color w:val="212121"/>
          <w:w w:val="105"/>
        </w:rPr>
        <w:t>the</w:t>
      </w:r>
      <w:r>
        <w:rPr>
          <w:color w:val="212121"/>
          <w:spacing w:val="-11"/>
          <w:w w:val="105"/>
        </w:rPr>
        <w:t> </w:t>
      </w:r>
      <w:r>
        <w:rPr>
          <w:color w:val="212121"/>
          <w:w w:val="105"/>
        </w:rPr>
        <w:t>proposed</w:t>
      </w:r>
      <w:r>
        <w:rPr>
          <w:color w:val="212121"/>
          <w:spacing w:val="-7"/>
          <w:w w:val="105"/>
        </w:rPr>
        <w:t> </w:t>
      </w:r>
      <w:r>
        <w:rPr>
          <w:color w:val="212121"/>
          <w:w w:val="105"/>
        </w:rPr>
        <w:t>tax</w:t>
      </w:r>
      <w:r>
        <w:rPr>
          <w:color w:val="212121"/>
          <w:spacing w:val="-18"/>
          <w:w w:val="105"/>
        </w:rPr>
        <w:t> </w:t>
      </w:r>
      <w:r>
        <w:rPr>
          <w:color w:val="212121"/>
          <w:w w:val="105"/>
        </w:rPr>
        <w:t>rate.</w:t>
      </w:r>
    </w:p>
    <w:p>
      <w:pPr>
        <w:pStyle w:val="BodyText"/>
        <w:spacing w:line="247" w:lineRule="auto" w:before="38"/>
        <w:ind w:left="703" w:right="282"/>
        <w:jc w:val="center"/>
      </w:pPr>
      <w:r>
        <w:rPr/>
        <w:pict>
          <v:line style="position:absolute;mso-position-horizontal-relative:page;mso-position-vertical-relative:paragraph;z-index:1048" from="2.269321pt,45.862225pt" to="2.269321pt,9.503425pt" stroked="true" strokeweight=".716628pt" strokecolor="#000000">
            <v:stroke dashstyle="solid"/>
            <w10:wrap type="none"/>
          </v:line>
        </w:pict>
      </w:r>
      <w:r>
        <w:rPr>
          <w:color w:val="212121"/>
        </w:rPr>
        <w:t>YOUR TAXES OWED UNDER ANY OF THE RATES MENTIONED ABOVE CAN BE CALCULATED  AS</w:t>
      </w:r>
      <w:r>
        <w:rPr>
          <w:color w:val="212121"/>
          <w:spacing w:val="23"/>
        </w:rPr>
        <w:t> </w:t>
      </w:r>
      <w:r>
        <w:rPr>
          <w:color w:val="212121"/>
        </w:rPr>
        <w:t>FOLLOWS:</w:t>
      </w:r>
    </w:p>
    <w:p>
      <w:pPr>
        <w:pStyle w:val="BodyText"/>
        <w:spacing w:before="7"/>
        <w:rPr>
          <w:sz w:val="26"/>
        </w:rPr>
      </w:pPr>
    </w:p>
    <w:p>
      <w:pPr>
        <w:pStyle w:val="BodyText"/>
        <w:ind w:left="2523"/>
        <w:jc w:val="both"/>
      </w:pPr>
      <w:r>
        <w:rPr>
          <w:color w:val="212121"/>
        </w:rPr>
        <w:t>Property tax amount= (tax rate) x (taxable value of your    property)/100</w:t>
      </w:r>
    </w:p>
    <w:p>
      <w:pPr>
        <w:pStyle w:val="BodyText"/>
        <w:spacing w:before="5"/>
        <w:rPr>
          <w:sz w:val="19"/>
        </w:rPr>
      </w:pPr>
    </w:p>
    <w:p>
      <w:pPr>
        <w:spacing w:after="0"/>
        <w:rPr>
          <w:sz w:val="19"/>
        </w:rPr>
        <w:sectPr>
          <w:type w:val="continuous"/>
          <w:pgSz w:w="12240" w:h="15840"/>
          <w:pgMar w:top="140" w:bottom="0" w:left="0" w:right="340"/>
        </w:sectPr>
      </w:pPr>
    </w:p>
    <w:p>
      <w:pPr>
        <w:tabs>
          <w:tab w:pos="3148" w:val="left" w:leader="none"/>
        </w:tabs>
        <w:spacing w:before="96"/>
        <w:ind w:left="520" w:right="0" w:firstLine="0"/>
        <w:jc w:val="left"/>
        <w:rPr>
          <w:sz w:val="23"/>
        </w:rPr>
      </w:pPr>
      <w:r>
        <w:rPr>
          <w:b/>
          <w:color w:val="212121"/>
          <w:w w:val="105"/>
          <w:sz w:val="23"/>
        </w:rPr>
        <w:t>FOR</w:t>
      </w:r>
      <w:r>
        <w:rPr>
          <w:b/>
          <w:color w:val="212121"/>
          <w:spacing w:val="-1"/>
          <w:w w:val="105"/>
          <w:sz w:val="23"/>
        </w:rPr>
        <w:t> </w:t>
      </w:r>
      <w:r>
        <w:rPr>
          <w:b/>
          <w:color w:val="212121"/>
          <w:w w:val="105"/>
          <w:sz w:val="23"/>
        </w:rPr>
        <w:t>the</w:t>
      </w:r>
      <w:r>
        <w:rPr>
          <w:b/>
          <w:color w:val="212121"/>
          <w:spacing w:val="-6"/>
          <w:w w:val="105"/>
          <w:sz w:val="23"/>
        </w:rPr>
        <w:t> </w:t>
      </w:r>
      <w:r>
        <w:rPr>
          <w:b/>
          <w:color w:val="212121"/>
          <w:w w:val="105"/>
          <w:sz w:val="23"/>
        </w:rPr>
        <w:t>proposal:</w:t>
        <w:tab/>
      </w:r>
      <w:r>
        <w:rPr>
          <w:color w:val="212121"/>
          <w:w w:val="105"/>
          <w:sz w:val="23"/>
        </w:rPr>
        <w:t>Josh</w:t>
      </w:r>
      <w:r>
        <w:rPr>
          <w:color w:val="212121"/>
          <w:spacing w:val="-24"/>
          <w:w w:val="105"/>
          <w:sz w:val="23"/>
        </w:rPr>
        <w:t> </w:t>
      </w:r>
      <w:r>
        <w:rPr>
          <w:color w:val="212121"/>
          <w:w w:val="105"/>
          <w:sz w:val="23"/>
        </w:rPr>
        <w:t>Stevens</w:t>
      </w:r>
    </w:p>
    <w:p>
      <w:pPr>
        <w:spacing w:line="252" w:lineRule="auto" w:before="8"/>
        <w:ind w:left="3154" w:right="0" w:firstLine="5"/>
        <w:jc w:val="left"/>
        <w:rPr>
          <w:sz w:val="23"/>
        </w:rPr>
      </w:pPr>
      <w:r>
        <w:rPr>
          <w:color w:val="212121"/>
          <w:sz w:val="23"/>
        </w:rPr>
        <w:t>Fred Vera Doug Morris</w:t>
      </w:r>
    </w:p>
    <w:p>
      <w:pPr>
        <w:spacing w:line="252" w:lineRule="auto" w:before="91"/>
        <w:ind w:left="520" w:right="2506" w:firstLine="0"/>
        <w:jc w:val="left"/>
        <w:rPr>
          <w:sz w:val="23"/>
        </w:rPr>
      </w:pPr>
      <w:r>
        <w:rPr/>
        <w:br w:type="column"/>
      </w:r>
      <w:r>
        <w:rPr>
          <w:color w:val="212121"/>
          <w:w w:val="105"/>
          <w:sz w:val="23"/>
        </w:rPr>
        <w:t>Morgan Vermillion Bobby G. Gonzales</w:t>
      </w:r>
    </w:p>
    <w:p>
      <w:pPr>
        <w:spacing w:after="0" w:line="252" w:lineRule="auto"/>
        <w:jc w:val="left"/>
        <w:rPr>
          <w:sz w:val="23"/>
        </w:rPr>
        <w:sectPr>
          <w:type w:val="continuous"/>
          <w:pgSz w:w="12240" w:h="15840"/>
          <w:pgMar w:top="140" w:bottom="0" w:left="0" w:right="340"/>
          <w:cols w:num="2" w:equalWidth="0">
            <w:col w:w="4386" w:space="1979"/>
            <w:col w:w="5535"/>
          </w:cols>
        </w:sectPr>
      </w:pPr>
    </w:p>
    <w:p>
      <w:pPr>
        <w:spacing w:before="95"/>
        <w:ind w:left="519" w:right="0" w:firstLine="3"/>
        <w:jc w:val="left"/>
        <w:rPr>
          <w:b/>
          <w:sz w:val="23"/>
        </w:rPr>
      </w:pPr>
      <w:r>
        <w:rPr/>
        <w:pict>
          <v:line style="position:absolute;mso-position-horizontal-relative:page;mso-position-vertical-relative:paragraph;z-index:1096" from="2.985948pt,178.622526pt" to="2.985948pt,20.988026pt" stroked="true" strokeweight=".716628pt" strokecolor="#000000">
            <v:stroke dashstyle="solid"/>
            <w10:wrap type="none"/>
          </v:line>
        </w:pict>
      </w:r>
      <w:r>
        <w:rPr>
          <w:b/>
          <w:color w:val="212121"/>
          <w:w w:val="105"/>
          <w:sz w:val="23"/>
        </w:rPr>
        <w:t>AGAINST the proposal:</w:t>
      </w:r>
    </w:p>
    <w:p>
      <w:pPr>
        <w:spacing w:before="194"/>
        <w:ind w:left="519" w:right="0" w:firstLine="0"/>
        <w:jc w:val="left"/>
        <w:rPr>
          <w:sz w:val="23"/>
        </w:rPr>
      </w:pPr>
      <w:r>
        <w:rPr>
          <w:b/>
          <w:color w:val="212121"/>
          <w:w w:val="105"/>
          <w:sz w:val="23"/>
        </w:rPr>
        <w:t>PRESENT </w:t>
      </w:r>
      <w:r>
        <w:rPr>
          <w:color w:val="212121"/>
          <w:w w:val="105"/>
          <w:sz w:val="23"/>
        </w:rPr>
        <w:t>and not voting:</w:t>
      </w:r>
    </w:p>
    <w:p>
      <w:pPr>
        <w:tabs>
          <w:tab w:pos="3154" w:val="left" w:leader="none"/>
          <w:tab w:pos="6889" w:val="left" w:leader="none"/>
        </w:tabs>
        <w:spacing w:before="108"/>
        <w:ind w:left="523" w:right="0" w:firstLine="0"/>
        <w:jc w:val="left"/>
        <w:rPr>
          <w:sz w:val="23"/>
        </w:rPr>
      </w:pPr>
      <w:r>
        <w:rPr>
          <w:b/>
          <w:color w:val="212121"/>
          <w:w w:val="105"/>
          <w:sz w:val="23"/>
        </w:rPr>
        <w:t>ABSENT:</w:t>
        <w:tab/>
      </w:r>
      <w:r>
        <w:rPr>
          <w:color w:val="212121"/>
          <w:w w:val="105"/>
          <w:sz w:val="23"/>
        </w:rPr>
        <w:t>Gloria</w:t>
      </w:r>
      <w:r>
        <w:rPr>
          <w:color w:val="212121"/>
          <w:spacing w:val="-5"/>
          <w:w w:val="105"/>
          <w:sz w:val="23"/>
        </w:rPr>
        <w:t> </w:t>
      </w:r>
      <w:r>
        <w:rPr>
          <w:color w:val="212121"/>
          <w:w w:val="105"/>
          <w:sz w:val="23"/>
        </w:rPr>
        <w:t>V.</w:t>
      </w:r>
      <w:r>
        <w:rPr>
          <w:color w:val="212121"/>
          <w:spacing w:val="-12"/>
          <w:w w:val="105"/>
          <w:sz w:val="23"/>
        </w:rPr>
        <w:t> </w:t>
      </w:r>
      <w:r>
        <w:rPr>
          <w:color w:val="212121"/>
          <w:w w:val="105"/>
          <w:sz w:val="23"/>
        </w:rPr>
        <w:t>Rodriguez</w:t>
        <w:tab/>
        <w:t>Dore</w:t>
      </w:r>
      <w:r>
        <w:rPr>
          <w:color w:val="212121"/>
          <w:spacing w:val="-25"/>
          <w:w w:val="105"/>
          <w:sz w:val="23"/>
        </w:rPr>
        <w:t> </w:t>
      </w:r>
      <w:r>
        <w:rPr>
          <w:color w:val="212121"/>
          <w:w w:val="105"/>
          <w:sz w:val="23"/>
        </w:rPr>
        <w:t>Rodriquez</w:t>
      </w:r>
    </w:p>
    <w:p>
      <w:pPr>
        <w:pStyle w:val="BodyText"/>
        <w:spacing w:before="9"/>
        <w:rPr>
          <w:sz w:val="34"/>
        </w:rPr>
      </w:pPr>
    </w:p>
    <w:p>
      <w:pPr>
        <w:pStyle w:val="BodyText"/>
        <w:spacing w:line="252" w:lineRule="auto"/>
        <w:ind w:left="532" w:right="138" w:hanging="15"/>
      </w:pPr>
      <w:r>
        <w:rPr>
          <w:color w:val="212121"/>
          <w:w w:val="105"/>
        </w:rPr>
        <w:t>The</w:t>
      </w:r>
      <w:r>
        <w:rPr>
          <w:color w:val="212121"/>
          <w:spacing w:val="-12"/>
          <w:w w:val="105"/>
        </w:rPr>
        <w:t> </w:t>
      </w:r>
      <w:r>
        <w:rPr>
          <w:color w:val="212121"/>
          <w:w w:val="105"/>
        </w:rPr>
        <w:t>86th</w:t>
      </w:r>
      <w:r>
        <w:rPr>
          <w:color w:val="212121"/>
          <w:spacing w:val="-12"/>
          <w:w w:val="105"/>
        </w:rPr>
        <w:t> </w:t>
      </w:r>
      <w:r>
        <w:rPr>
          <w:color w:val="212121"/>
          <w:w w:val="105"/>
        </w:rPr>
        <w:t>Texas</w:t>
      </w:r>
      <w:r>
        <w:rPr>
          <w:color w:val="212121"/>
          <w:spacing w:val="-12"/>
          <w:w w:val="105"/>
        </w:rPr>
        <w:t> </w:t>
      </w:r>
      <w:r>
        <w:rPr>
          <w:color w:val="212121"/>
          <w:w w:val="105"/>
        </w:rPr>
        <w:t>Legislature</w:t>
      </w:r>
      <w:r>
        <w:rPr>
          <w:color w:val="212121"/>
          <w:spacing w:val="-6"/>
          <w:w w:val="105"/>
        </w:rPr>
        <w:t> </w:t>
      </w:r>
      <w:r>
        <w:rPr>
          <w:color w:val="212121"/>
          <w:w w:val="105"/>
        </w:rPr>
        <w:t>modified</w:t>
      </w:r>
      <w:r>
        <w:rPr>
          <w:color w:val="212121"/>
          <w:spacing w:val="2"/>
          <w:w w:val="105"/>
        </w:rPr>
        <w:t> </w:t>
      </w:r>
      <w:r>
        <w:rPr>
          <w:color w:val="212121"/>
          <w:w w:val="105"/>
        </w:rPr>
        <w:t>the</w:t>
      </w:r>
      <w:r>
        <w:rPr>
          <w:color w:val="212121"/>
          <w:spacing w:val="-11"/>
          <w:w w:val="105"/>
        </w:rPr>
        <w:t> </w:t>
      </w:r>
      <w:r>
        <w:rPr>
          <w:color w:val="212121"/>
          <w:w w:val="105"/>
        </w:rPr>
        <w:t>manner</w:t>
      </w:r>
      <w:r>
        <w:rPr>
          <w:color w:val="212121"/>
          <w:spacing w:val="-11"/>
          <w:w w:val="105"/>
        </w:rPr>
        <w:t> </w:t>
      </w:r>
      <w:r>
        <w:rPr>
          <w:color w:val="212121"/>
          <w:w w:val="105"/>
        </w:rPr>
        <w:t>in</w:t>
      </w:r>
      <w:r>
        <w:rPr>
          <w:color w:val="212121"/>
          <w:spacing w:val="-18"/>
          <w:w w:val="105"/>
        </w:rPr>
        <w:t> </w:t>
      </w:r>
      <w:r>
        <w:rPr>
          <w:color w:val="212121"/>
          <w:w w:val="105"/>
        </w:rPr>
        <w:t>which</w:t>
      </w:r>
      <w:r>
        <w:rPr>
          <w:color w:val="212121"/>
          <w:spacing w:val="-6"/>
          <w:w w:val="105"/>
        </w:rPr>
        <w:t> </w:t>
      </w:r>
      <w:r>
        <w:rPr>
          <w:color w:val="212121"/>
          <w:w w:val="105"/>
        </w:rPr>
        <w:t>the</w:t>
      </w:r>
      <w:r>
        <w:rPr>
          <w:color w:val="212121"/>
          <w:spacing w:val="-17"/>
          <w:w w:val="105"/>
        </w:rPr>
        <w:t> </w:t>
      </w:r>
      <w:r>
        <w:rPr>
          <w:color w:val="212121"/>
          <w:w w:val="105"/>
        </w:rPr>
        <w:t>voter-approval</w:t>
      </w:r>
      <w:r>
        <w:rPr>
          <w:color w:val="212121"/>
          <w:spacing w:val="-16"/>
          <w:w w:val="105"/>
        </w:rPr>
        <w:t> </w:t>
      </w:r>
      <w:r>
        <w:rPr>
          <w:color w:val="212121"/>
          <w:w w:val="105"/>
        </w:rPr>
        <w:t>tax</w:t>
      </w:r>
      <w:r>
        <w:rPr>
          <w:color w:val="212121"/>
          <w:spacing w:val="-12"/>
          <w:w w:val="105"/>
        </w:rPr>
        <w:t> </w:t>
      </w:r>
      <w:r>
        <w:rPr>
          <w:color w:val="212121"/>
          <w:w w:val="105"/>
        </w:rPr>
        <w:t>rate</w:t>
      </w:r>
      <w:r>
        <w:rPr>
          <w:color w:val="212121"/>
          <w:spacing w:val="-12"/>
          <w:w w:val="105"/>
        </w:rPr>
        <w:t> </w:t>
      </w:r>
      <w:r>
        <w:rPr>
          <w:color w:val="212121"/>
          <w:w w:val="105"/>
        </w:rPr>
        <w:t>is</w:t>
      </w:r>
      <w:r>
        <w:rPr>
          <w:color w:val="212121"/>
          <w:spacing w:val="-20"/>
          <w:w w:val="105"/>
        </w:rPr>
        <w:t> </w:t>
      </w:r>
      <w:r>
        <w:rPr>
          <w:color w:val="212121"/>
          <w:w w:val="105"/>
        </w:rPr>
        <w:t>calculated to</w:t>
      </w:r>
      <w:r>
        <w:rPr>
          <w:color w:val="212121"/>
          <w:spacing w:val="-22"/>
          <w:w w:val="105"/>
        </w:rPr>
        <w:t> </w:t>
      </w:r>
      <w:r>
        <w:rPr>
          <w:color w:val="212121"/>
          <w:w w:val="105"/>
        </w:rPr>
        <w:t>limit the</w:t>
      </w:r>
      <w:r>
        <w:rPr>
          <w:color w:val="212121"/>
          <w:spacing w:val="-15"/>
          <w:w w:val="105"/>
        </w:rPr>
        <w:t> </w:t>
      </w:r>
      <w:r>
        <w:rPr>
          <w:color w:val="212121"/>
          <w:w w:val="105"/>
        </w:rPr>
        <w:t>rate</w:t>
      </w:r>
      <w:r>
        <w:rPr>
          <w:color w:val="212121"/>
          <w:spacing w:val="-13"/>
          <w:w w:val="105"/>
        </w:rPr>
        <w:t> </w:t>
      </w:r>
      <w:r>
        <w:rPr>
          <w:color w:val="212121"/>
          <w:w w:val="105"/>
        </w:rPr>
        <w:t>of</w:t>
      </w:r>
      <w:r>
        <w:rPr>
          <w:color w:val="212121"/>
          <w:spacing w:val="-1"/>
          <w:w w:val="105"/>
        </w:rPr>
        <w:t> </w:t>
      </w:r>
      <w:r>
        <w:rPr>
          <w:color w:val="212121"/>
          <w:w w:val="105"/>
        </w:rPr>
        <w:t>growth</w:t>
      </w:r>
      <w:r>
        <w:rPr>
          <w:color w:val="212121"/>
          <w:spacing w:val="-12"/>
          <w:w w:val="105"/>
        </w:rPr>
        <w:t> </w:t>
      </w:r>
      <w:r>
        <w:rPr>
          <w:color w:val="212121"/>
          <w:w w:val="105"/>
        </w:rPr>
        <w:t>of</w:t>
      </w:r>
      <w:r>
        <w:rPr>
          <w:color w:val="212121"/>
          <w:spacing w:val="-2"/>
          <w:w w:val="105"/>
        </w:rPr>
        <w:t> </w:t>
      </w:r>
      <w:r>
        <w:rPr>
          <w:color w:val="212121"/>
          <w:w w:val="105"/>
        </w:rPr>
        <w:t>property taxes</w:t>
      </w:r>
      <w:r>
        <w:rPr>
          <w:color w:val="212121"/>
          <w:spacing w:val="-14"/>
          <w:w w:val="105"/>
        </w:rPr>
        <w:t> </w:t>
      </w:r>
      <w:r>
        <w:rPr>
          <w:color w:val="212121"/>
          <w:w w:val="105"/>
        </w:rPr>
        <w:t>in</w:t>
      </w:r>
      <w:r>
        <w:rPr>
          <w:color w:val="212121"/>
          <w:spacing w:val="-20"/>
          <w:w w:val="105"/>
        </w:rPr>
        <w:t> </w:t>
      </w:r>
      <w:r>
        <w:rPr>
          <w:color w:val="212121"/>
          <w:w w:val="105"/>
        </w:rPr>
        <w:t>the</w:t>
      </w:r>
      <w:r>
        <w:rPr>
          <w:color w:val="212121"/>
          <w:spacing w:val="-19"/>
          <w:w w:val="105"/>
        </w:rPr>
        <w:t> </w:t>
      </w:r>
      <w:r>
        <w:rPr>
          <w:color w:val="212121"/>
          <w:w w:val="105"/>
        </w:rPr>
        <w:t>state.</w:t>
      </w:r>
    </w:p>
    <w:p>
      <w:pPr>
        <w:pStyle w:val="BodyText"/>
        <w:spacing w:before="3"/>
      </w:pPr>
    </w:p>
    <w:p>
      <w:pPr>
        <w:pStyle w:val="BodyText"/>
        <w:spacing w:line="252" w:lineRule="auto" w:before="1"/>
        <w:ind w:left="529" w:right="138" w:hanging="7"/>
      </w:pPr>
      <w:r>
        <w:rPr>
          <w:color w:val="212121"/>
        </w:rPr>
        <w:t>The following table compares the taxes imposed on the average residence homestead by City of Lamesa last year to the taxes proposed to be imposed on the average residence homestead by City of Lamesa this year.</w:t>
      </w:r>
    </w:p>
    <w:p>
      <w:pPr>
        <w:spacing w:after="0" w:line="252" w:lineRule="auto"/>
        <w:sectPr>
          <w:type w:val="continuous"/>
          <w:pgSz w:w="12240" w:h="15840"/>
          <w:pgMar w:top="140" w:bottom="0" w:left="0" w:right="340"/>
        </w:sectPr>
      </w:pPr>
    </w:p>
    <w:p>
      <w:pPr>
        <w:tabs>
          <w:tab w:pos="6248" w:val="left" w:leader="none"/>
          <w:tab w:pos="8787" w:val="left" w:leader="none"/>
        </w:tabs>
        <w:spacing w:before="66"/>
        <w:ind w:left="3730" w:right="0" w:firstLine="0"/>
        <w:jc w:val="left"/>
        <w:rPr>
          <w:b/>
          <w:sz w:val="25"/>
        </w:rPr>
      </w:pPr>
      <w:r>
        <w:rPr>
          <w:b/>
          <w:color w:val="262626"/>
          <w:w w:val="105"/>
          <w:position w:val="1"/>
          <w:sz w:val="25"/>
        </w:rPr>
        <w:t>2020</w:t>
        <w:tab/>
      </w:r>
      <w:r>
        <w:rPr>
          <w:b/>
          <w:color w:val="262626"/>
          <w:w w:val="105"/>
          <w:sz w:val="25"/>
        </w:rPr>
        <w:t>2021</w:t>
        <w:tab/>
        <w:t>Change</w:t>
      </w:r>
    </w:p>
    <w:p>
      <w:pPr>
        <w:spacing w:before="5"/>
        <w:ind w:left="986" w:right="0" w:firstLine="0"/>
        <w:jc w:val="left"/>
        <w:rPr>
          <w:rFonts w:ascii="Arial"/>
          <w:sz w:val="11"/>
        </w:rPr>
      </w:pPr>
      <w:r>
        <w:rPr/>
        <w:pict>
          <v:shapetype id="_x0000_t202" o:spt="202" coordsize="21600,21600" path="m,l,21600r21600,l21600,xe">
            <v:stroke joinstyle="miter"/>
            <v:path gradientshapeok="t" o:connecttype="rect"/>
          </v:shapetype>
          <v:shape style="position:absolute;margin-left:21.60528pt;margin-top:4.33474pt;width:519.5500pt;height:130.35pt;mso-position-horizontal-relative:page;mso-position-vertical-relative:paragraph;z-index:112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71"/>
                    <w:gridCol w:w="2019"/>
                    <w:gridCol w:w="2515"/>
                    <w:gridCol w:w="3385"/>
                  </w:tblGrid>
                  <w:tr>
                    <w:trPr>
                      <w:trHeight w:val="627" w:hRule="exact"/>
                    </w:trPr>
                    <w:tc>
                      <w:tcPr>
                        <w:tcW w:w="2471" w:type="dxa"/>
                      </w:tcPr>
                      <w:p>
                        <w:pPr>
                          <w:pStyle w:val="TableParagraph"/>
                          <w:spacing w:line="277" w:lineRule="exact"/>
                          <w:ind w:left="50"/>
                          <w:rPr>
                            <w:b/>
                            <w:sz w:val="25"/>
                          </w:rPr>
                        </w:pPr>
                        <w:r>
                          <w:rPr>
                            <w:b/>
                            <w:color w:val="8E8E8E"/>
                            <w:w w:val="75"/>
                            <w:sz w:val="25"/>
                          </w:rPr>
                          <w:t>·</w:t>
                        </w:r>
                        <w:r>
                          <w:rPr>
                            <w:b/>
                            <w:color w:val="262626"/>
                            <w:w w:val="75"/>
                            <w:sz w:val="25"/>
                          </w:rPr>
                          <w:t>T </w:t>
                        </w:r>
                        <w:r>
                          <w:rPr>
                            <w:b/>
                            <w:color w:val="262626"/>
                            <w:sz w:val="25"/>
                          </w:rPr>
                          <w:t>otal tax rate (per</w:t>
                        </w:r>
                      </w:p>
                      <w:p>
                        <w:pPr>
                          <w:pStyle w:val="TableParagraph"/>
                          <w:spacing w:before="14"/>
                          <w:ind w:left="104"/>
                          <w:rPr>
                            <w:b/>
                            <w:sz w:val="25"/>
                          </w:rPr>
                        </w:pPr>
                        <w:r>
                          <w:rPr>
                            <w:b/>
                            <w:color w:val="262626"/>
                            <w:sz w:val="25"/>
                          </w:rPr>
                          <w:t>$100 of value)</w:t>
                        </w:r>
                      </w:p>
                    </w:tc>
                    <w:tc>
                      <w:tcPr>
                        <w:tcW w:w="2019" w:type="dxa"/>
                      </w:tcPr>
                      <w:p>
                        <w:pPr>
                          <w:pStyle w:val="TableParagraph"/>
                          <w:spacing w:line="282" w:lineRule="exact"/>
                          <w:ind w:left="171"/>
                          <w:rPr>
                            <w:sz w:val="25"/>
                          </w:rPr>
                        </w:pPr>
                        <w:r>
                          <w:rPr>
                            <w:color w:val="262626"/>
                            <w:sz w:val="25"/>
                          </w:rPr>
                          <w:t>$0.823236</w:t>
                        </w:r>
                      </w:p>
                    </w:tc>
                    <w:tc>
                      <w:tcPr>
                        <w:tcW w:w="2515" w:type="dxa"/>
                      </w:tcPr>
                      <w:p>
                        <w:pPr>
                          <w:pStyle w:val="TableParagraph"/>
                          <w:spacing w:line="282" w:lineRule="exact"/>
                          <w:ind w:left="676"/>
                          <w:rPr>
                            <w:sz w:val="25"/>
                          </w:rPr>
                        </w:pPr>
                        <w:r>
                          <w:rPr>
                            <w:color w:val="262626"/>
                            <w:sz w:val="25"/>
                          </w:rPr>
                          <w:t>$0.863236</w:t>
                        </w:r>
                      </w:p>
                    </w:tc>
                    <w:tc>
                      <w:tcPr>
                        <w:tcW w:w="3385" w:type="dxa"/>
                      </w:tcPr>
                      <w:p>
                        <w:pPr>
                          <w:pStyle w:val="TableParagraph"/>
                          <w:spacing w:line="252" w:lineRule="auto"/>
                          <w:ind w:left="689" w:hanging="4"/>
                          <w:rPr>
                            <w:sz w:val="25"/>
                          </w:rPr>
                        </w:pPr>
                        <w:r>
                          <w:rPr>
                            <w:color w:val="262626"/>
                            <w:sz w:val="25"/>
                          </w:rPr>
                          <w:t>increase of $0.040000, or 4.86%</w:t>
                        </w:r>
                      </w:p>
                    </w:tc>
                  </w:tr>
                  <w:tr>
                    <w:trPr>
                      <w:trHeight w:val="671" w:hRule="exact"/>
                    </w:trPr>
                    <w:tc>
                      <w:tcPr>
                        <w:tcW w:w="2471" w:type="dxa"/>
                      </w:tcPr>
                      <w:p>
                        <w:pPr>
                          <w:pStyle w:val="TableParagraph"/>
                          <w:spacing w:before="33"/>
                          <w:ind w:left="111"/>
                          <w:rPr>
                            <w:b/>
                            <w:sz w:val="25"/>
                          </w:rPr>
                        </w:pPr>
                        <w:r>
                          <w:rPr>
                            <w:b/>
                            <w:color w:val="262626"/>
                            <w:sz w:val="25"/>
                          </w:rPr>
                          <w:t>Average</w:t>
                        </w:r>
                        <w:r>
                          <w:rPr>
                            <w:b/>
                            <w:color w:val="262626"/>
                            <w:spacing w:val="61"/>
                            <w:sz w:val="25"/>
                          </w:rPr>
                          <w:t> </w:t>
                        </w:r>
                        <w:r>
                          <w:rPr>
                            <w:b/>
                            <w:color w:val="262626"/>
                            <w:sz w:val="25"/>
                          </w:rPr>
                          <w:t>homestead</w:t>
                        </w:r>
                      </w:p>
                      <w:p>
                        <w:pPr>
                          <w:pStyle w:val="TableParagraph"/>
                          <w:spacing w:before="14"/>
                          <w:ind w:left="54"/>
                          <w:rPr>
                            <w:b/>
                            <w:sz w:val="25"/>
                          </w:rPr>
                        </w:pPr>
                        <w:r>
                          <w:rPr>
                            <w:b/>
                            <w:color w:val="262626"/>
                            <w:sz w:val="25"/>
                          </w:rPr>
                          <w:t>:taxable value</w:t>
                        </w:r>
                      </w:p>
                    </w:tc>
                    <w:tc>
                      <w:tcPr>
                        <w:tcW w:w="2019" w:type="dxa"/>
                      </w:tcPr>
                      <w:p>
                        <w:pPr>
                          <w:pStyle w:val="TableParagraph"/>
                          <w:spacing w:before="33"/>
                          <w:ind w:left="176"/>
                          <w:rPr>
                            <w:sz w:val="25"/>
                          </w:rPr>
                        </w:pPr>
                        <w:r>
                          <w:rPr>
                            <w:color w:val="262626"/>
                            <w:w w:val="105"/>
                            <w:sz w:val="25"/>
                          </w:rPr>
                          <w:t>$50,711</w:t>
                        </w:r>
                      </w:p>
                    </w:tc>
                    <w:tc>
                      <w:tcPr>
                        <w:tcW w:w="2515" w:type="dxa"/>
                      </w:tcPr>
                      <w:p>
                        <w:pPr>
                          <w:pStyle w:val="TableParagraph"/>
                          <w:spacing w:before="33"/>
                          <w:rPr>
                            <w:sz w:val="25"/>
                          </w:rPr>
                        </w:pPr>
                        <w:r>
                          <w:rPr>
                            <w:color w:val="262626"/>
                            <w:w w:val="105"/>
                            <w:sz w:val="25"/>
                          </w:rPr>
                          <w:t>$50,785</w:t>
                        </w:r>
                      </w:p>
                    </w:tc>
                    <w:tc>
                      <w:tcPr>
                        <w:tcW w:w="3385" w:type="dxa"/>
                      </w:tcPr>
                      <w:p>
                        <w:pPr>
                          <w:pStyle w:val="TableParagraph"/>
                          <w:spacing w:before="38"/>
                          <w:ind w:left="690"/>
                          <w:rPr>
                            <w:sz w:val="25"/>
                          </w:rPr>
                        </w:pPr>
                        <w:r>
                          <w:rPr>
                            <w:color w:val="262626"/>
                            <w:sz w:val="25"/>
                          </w:rPr>
                          <w:t>increase of $74, or  0.15%</w:t>
                        </w:r>
                      </w:p>
                    </w:tc>
                  </w:tr>
                  <w:tr>
                    <w:trPr>
                      <w:trHeight w:val="678" w:hRule="exact"/>
                    </w:trPr>
                    <w:tc>
                      <w:tcPr>
                        <w:tcW w:w="2471" w:type="dxa"/>
                      </w:tcPr>
                      <w:p>
                        <w:pPr>
                          <w:pStyle w:val="TableParagraph"/>
                          <w:spacing w:line="252" w:lineRule="auto" w:before="38"/>
                          <w:ind w:left="105" w:hanging="6"/>
                          <w:rPr>
                            <w:b/>
                            <w:sz w:val="25"/>
                          </w:rPr>
                        </w:pPr>
                        <w:r>
                          <w:rPr>
                            <w:b/>
                            <w:color w:val="262626"/>
                            <w:w w:val="105"/>
                            <w:sz w:val="25"/>
                          </w:rPr>
                          <w:t>Tax on average homestead</w:t>
                        </w:r>
                      </w:p>
                    </w:tc>
                    <w:tc>
                      <w:tcPr>
                        <w:tcW w:w="2019" w:type="dxa"/>
                      </w:tcPr>
                      <w:p>
                        <w:pPr>
                          <w:pStyle w:val="TableParagraph"/>
                          <w:spacing w:before="38"/>
                          <w:ind w:left="176"/>
                          <w:rPr>
                            <w:sz w:val="25"/>
                          </w:rPr>
                        </w:pPr>
                        <w:r>
                          <w:rPr>
                            <w:color w:val="262626"/>
                            <w:sz w:val="25"/>
                          </w:rPr>
                          <w:t>$417.47</w:t>
                        </w:r>
                      </w:p>
                    </w:tc>
                    <w:tc>
                      <w:tcPr>
                        <w:tcW w:w="2515" w:type="dxa"/>
                      </w:tcPr>
                      <w:p>
                        <w:pPr>
                          <w:pStyle w:val="TableParagraph"/>
                          <w:spacing w:before="38"/>
                          <w:rPr>
                            <w:sz w:val="25"/>
                          </w:rPr>
                        </w:pPr>
                        <w:r>
                          <w:rPr>
                            <w:color w:val="262626"/>
                            <w:sz w:val="25"/>
                          </w:rPr>
                          <w:t>$438.39</w:t>
                        </w:r>
                      </w:p>
                    </w:tc>
                    <w:tc>
                      <w:tcPr>
                        <w:tcW w:w="3385" w:type="dxa"/>
                      </w:tcPr>
                      <w:p>
                        <w:pPr>
                          <w:pStyle w:val="TableParagraph"/>
                          <w:spacing w:line="252" w:lineRule="auto" w:before="42"/>
                          <w:ind w:left="691" w:hanging="1"/>
                          <w:rPr>
                            <w:sz w:val="25"/>
                          </w:rPr>
                        </w:pPr>
                        <w:r>
                          <w:rPr>
                            <w:color w:val="262626"/>
                            <w:sz w:val="25"/>
                          </w:rPr>
                          <w:t>increase of $20.92, or 5.01%</w:t>
                        </w:r>
                      </w:p>
                    </w:tc>
                  </w:tr>
                  <w:tr>
                    <w:trPr>
                      <w:trHeight w:val="630" w:hRule="exact"/>
                    </w:trPr>
                    <w:tc>
                      <w:tcPr>
                        <w:tcW w:w="2471" w:type="dxa"/>
                      </w:tcPr>
                      <w:p>
                        <w:pPr>
                          <w:pStyle w:val="TableParagraph"/>
                          <w:spacing w:line="252" w:lineRule="auto" w:before="35"/>
                          <w:ind w:left="104" w:hanging="5"/>
                          <w:rPr>
                            <w:b/>
                            <w:sz w:val="25"/>
                          </w:rPr>
                        </w:pPr>
                        <w:r>
                          <w:rPr>
                            <w:b/>
                            <w:color w:val="262626"/>
                            <w:w w:val="105"/>
                            <w:sz w:val="25"/>
                          </w:rPr>
                          <w:t>Total tax levy on all properties</w:t>
                        </w:r>
                      </w:p>
                    </w:tc>
                    <w:tc>
                      <w:tcPr>
                        <w:tcW w:w="2019" w:type="dxa"/>
                      </w:tcPr>
                      <w:p>
                        <w:pPr>
                          <w:pStyle w:val="TableParagraph"/>
                          <w:spacing w:before="35"/>
                          <w:ind w:left="171"/>
                          <w:rPr>
                            <w:sz w:val="25"/>
                          </w:rPr>
                        </w:pPr>
                        <w:r>
                          <w:rPr>
                            <w:color w:val="262626"/>
                            <w:w w:val="105"/>
                            <w:sz w:val="25"/>
                          </w:rPr>
                          <w:t>$2,330</w:t>
                        </w:r>
                        <w:r>
                          <w:rPr>
                            <w:color w:val="3F3F3F"/>
                            <w:w w:val="105"/>
                            <w:sz w:val="25"/>
                          </w:rPr>
                          <w:t>,</w:t>
                        </w:r>
                        <w:r>
                          <w:rPr>
                            <w:color w:val="262626"/>
                            <w:w w:val="105"/>
                            <w:sz w:val="25"/>
                          </w:rPr>
                          <w:t>521</w:t>
                        </w:r>
                      </w:p>
                    </w:tc>
                    <w:tc>
                      <w:tcPr>
                        <w:tcW w:w="2515" w:type="dxa"/>
                      </w:tcPr>
                      <w:p>
                        <w:pPr>
                          <w:pStyle w:val="TableParagraph"/>
                          <w:spacing w:before="35"/>
                          <w:rPr>
                            <w:sz w:val="25"/>
                          </w:rPr>
                        </w:pPr>
                        <w:r>
                          <w:rPr>
                            <w:color w:val="262626"/>
                            <w:sz w:val="25"/>
                          </w:rPr>
                          <w:t>$2,453,628</w:t>
                        </w:r>
                      </w:p>
                    </w:tc>
                    <w:tc>
                      <w:tcPr>
                        <w:tcW w:w="3385" w:type="dxa"/>
                      </w:tcPr>
                      <w:p>
                        <w:pPr>
                          <w:pStyle w:val="TableParagraph"/>
                          <w:spacing w:line="252" w:lineRule="auto" w:before="40"/>
                          <w:ind w:left="691" w:hanging="1"/>
                          <w:rPr>
                            <w:sz w:val="25"/>
                          </w:rPr>
                        </w:pPr>
                        <w:r>
                          <w:rPr>
                            <w:color w:val="262626"/>
                            <w:sz w:val="25"/>
                          </w:rPr>
                          <w:t>increase of $123,107, or 5.28%</w:t>
                        </w:r>
                      </w:p>
                    </w:tc>
                  </w:tr>
                </w:tbl>
                <w:p>
                  <w:pPr>
                    <w:pStyle w:val="BodyText"/>
                  </w:pPr>
                </w:p>
              </w:txbxContent>
            </v:textbox>
            <w10:wrap type="none"/>
          </v:shape>
        </w:pict>
      </w:r>
      <w:r>
        <w:rPr>
          <w:rFonts w:ascii="Arial"/>
          <w:color w:val="3F3F3F"/>
          <w:w w:val="101"/>
          <w:sz w:val="11"/>
        </w:rPr>
        <w:t>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rPr>
      </w:pPr>
    </w:p>
    <w:p>
      <w:pPr>
        <w:pStyle w:val="BodyText"/>
        <w:spacing w:line="247" w:lineRule="auto" w:before="89"/>
        <w:ind w:left="193" w:hanging="1"/>
      </w:pPr>
      <w:r>
        <w:rPr>
          <w:color w:val="262626"/>
          <w:w w:val="105"/>
        </w:rPr>
        <w:t>For</w:t>
      </w:r>
      <w:r>
        <w:rPr>
          <w:color w:val="262626"/>
          <w:spacing w:val="-15"/>
          <w:w w:val="105"/>
        </w:rPr>
        <w:t> </w:t>
      </w:r>
      <w:r>
        <w:rPr>
          <w:color w:val="262626"/>
          <w:w w:val="105"/>
        </w:rPr>
        <w:t>assistance</w:t>
      </w:r>
      <w:r>
        <w:rPr>
          <w:color w:val="262626"/>
          <w:spacing w:val="-4"/>
          <w:w w:val="105"/>
        </w:rPr>
        <w:t> </w:t>
      </w:r>
      <w:r>
        <w:rPr>
          <w:color w:val="262626"/>
          <w:w w:val="105"/>
        </w:rPr>
        <w:t>with</w:t>
      </w:r>
      <w:r>
        <w:rPr>
          <w:color w:val="262626"/>
          <w:spacing w:val="-16"/>
          <w:w w:val="105"/>
        </w:rPr>
        <w:t> </w:t>
      </w:r>
      <w:r>
        <w:rPr>
          <w:color w:val="262626"/>
          <w:w w:val="105"/>
        </w:rPr>
        <w:t>tax</w:t>
      </w:r>
      <w:r>
        <w:rPr>
          <w:color w:val="262626"/>
          <w:spacing w:val="-17"/>
          <w:w w:val="105"/>
        </w:rPr>
        <w:t> </w:t>
      </w:r>
      <w:r>
        <w:rPr>
          <w:color w:val="262626"/>
          <w:w w:val="105"/>
        </w:rPr>
        <w:t>calculations,</w:t>
      </w:r>
      <w:r>
        <w:rPr>
          <w:color w:val="262626"/>
          <w:spacing w:val="4"/>
          <w:w w:val="105"/>
        </w:rPr>
        <w:t> </w:t>
      </w:r>
      <w:r>
        <w:rPr>
          <w:color w:val="262626"/>
          <w:w w:val="105"/>
        </w:rPr>
        <w:t>please</w:t>
      </w:r>
      <w:r>
        <w:rPr>
          <w:color w:val="262626"/>
          <w:spacing w:val="-8"/>
          <w:w w:val="105"/>
        </w:rPr>
        <w:t> </w:t>
      </w:r>
      <w:r>
        <w:rPr>
          <w:color w:val="262626"/>
          <w:w w:val="105"/>
        </w:rPr>
        <w:t>contact</w:t>
      </w:r>
      <w:r>
        <w:rPr>
          <w:color w:val="262626"/>
          <w:spacing w:val="-8"/>
          <w:w w:val="105"/>
        </w:rPr>
        <w:t> </w:t>
      </w:r>
      <w:r>
        <w:rPr>
          <w:color w:val="262626"/>
          <w:w w:val="105"/>
        </w:rPr>
        <w:t>the</w:t>
      </w:r>
      <w:r>
        <w:rPr>
          <w:color w:val="262626"/>
          <w:spacing w:val="-19"/>
          <w:w w:val="105"/>
        </w:rPr>
        <w:t> </w:t>
      </w:r>
      <w:r>
        <w:rPr>
          <w:color w:val="262626"/>
          <w:w w:val="105"/>
        </w:rPr>
        <w:t>tax</w:t>
      </w:r>
      <w:r>
        <w:rPr>
          <w:color w:val="262626"/>
          <w:spacing w:val="-17"/>
          <w:w w:val="105"/>
        </w:rPr>
        <w:t> </w:t>
      </w:r>
      <w:r>
        <w:rPr>
          <w:color w:val="262626"/>
          <w:w w:val="105"/>
        </w:rPr>
        <w:t>assessor</w:t>
      </w:r>
      <w:r>
        <w:rPr>
          <w:color w:val="262626"/>
          <w:spacing w:val="-8"/>
          <w:w w:val="105"/>
        </w:rPr>
        <w:t> </w:t>
      </w:r>
      <w:r>
        <w:rPr>
          <w:color w:val="262626"/>
          <w:w w:val="105"/>
        </w:rPr>
        <w:t>for</w:t>
      </w:r>
      <w:r>
        <w:rPr>
          <w:color w:val="262626"/>
          <w:spacing w:val="-16"/>
          <w:w w:val="105"/>
        </w:rPr>
        <w:t> </w:t>
      </w:r>
      <w:r>
        <w:rPr>
          <w:color w:val="262626"/>
          <w:w w:val="105"/>
        </w:rPr>
        <w:t>City</w:t>
      </w:r>
      <w:r>
        <w:rPr>
          <w:color w:val="262626"/>
          <w:spacing w:val="-12"/>
          <w:w w:val="105"/>
        </w:rPr>
        <w:t> </w:t>
      </w:r>
      <w:r>
        <w:rPr>
          <w:color w:val="262626"/>
          <w:w w:val="105"/>
        </w:rPr>
        <w:t>of</w:t>
      </w:r>
      <w:r>
        <w:rPr>
          <w:color w:val="262626"/>
          <w:spacing w:val="-9"/>
          <w:w w:val="105"/>
        </w:rPr>
        <w:t> </w:t>
      </w:r>
      <w:r>
        <w:rPr>
          <w:color w:val="262626"/>
          <w:w w:val="105"/>
        </w:rPr>
        <w:t>Lamesa</w:t>
      </w:r>
      <w:r>
        <w:rPr>
          <w:color w:val="262626"/>
          <w:spacing w:val="-11"/>
          <w:w w:val="105"/>
        </w:rPr>
        <w:t> </w:t>
      </w:r>
      <w:r>
        <w:rPr>
          <w:color w:val="262626"/>
          <w:w w:val="105"/>
        </w:rPr>
        <w:t>at</w:t>
      </w:r>
      <w:r>
        <w:rPr>
          <w:color w:val="262626"/>
          <w:spacing w:val="-24"/>
          <w:w w:val="105"/>
        </w:rPr>
        <w:t> </w:t>
      </w:r>
      <w:r>
        <w:rPr>
          <w:color w:val="262626"/>
          <w:w w:val="105"/>
        </w:rPr>
        <w:t>806-872-4321</w:t>
      </w:r>
      <w:r>
        <w:rPr>
          <w:color w:val="262626"/>
          <w:spacing w:val="-9"/>
          <w:w w:val="105"/>
        </w:rPr>
        <w:t> </w:t>
      </w:r>
      <w:r>
        <w:rPr>
          <w:color w:val="262626"/>
          <w:w w:val="105"/>
        </w:rPr>
        <w:t>or </w:t>
      </w:r>
      <w:hyperlink r:id="rId5">
        <w:r>
          <w:rPr>
            <w:color w:val="262626"/>
            <w:w w:val="105"/>
          </w:rPr>
          <w:t>citysecretary@ci.lamesa.tx.us,</w:t>
        </w:r>
      </w:hyperlink>
      <w:r>
        <w:rPr>
          <w:color w:val="262626"/>
          <w:spacing w:val="-27"/>
          <w:w w:val="105"/>
        </w:rPr>
        <w:t> </w:t>
      </w:r>
      <w:r>
        <w:rPr>
          <w:color w:val="262626"/>
          <w:w w:val="105"/>
        </w:rPr>
        <w:t>or</w:t>
      </w:r>
      <w:r>
        <w:rPr>
          <w:color w:val="262626"/>
          <w:spacing w:val="-25"/>
          <w:w w:val="105"/>
        </w:rPr>
        <w:t> </w:t>
      </w:r>
      <w:r>
        <w:rPr>
          <w:color w:val="262626"/>
          <w:w w:val="105"/>
        </w:rPr>
        <w:t>visit</w:t>
      </w:r>
      <w:r>
        <w:rPr>
          <w:color w:val="262626"/>
          <w:spacing w:val="-15"/>
          <w:w w:val="105"/>
        </w:rPr>
        <w:t> </w:t>
      </w:r>
      <w:r>
        <w:rPr>
          <w:color w:val="262626"/>
          <w:w w:val="105"/>
        </w:rPr>
        <w:t>ci.lamesa.tx.us</w:t>
      </w:r>
      <w:r>
        <w:rPr>
          <w:color w:val="262626"/>
          <w:spacing w:val="-25"/>
          <w:w w:val="105"/>
        </w:rPr>
        <w:t> </w:t>
      </w:r>
      <w:r>
        <w:rPr>
          <w:color w:val="262626"/>
          <w:w w:val="105"/>
        </w:rPr>
        <w:t>for</w:t>
      </w:r>
      <w:r>
        <w:rPr>
          <w:color w:val="262626"/>
          <w:spacing w:val="-20"/>
          <w:w w:val="105"/>
        </w:rPr>
        <w:t> </w:t>
      </w:r>
      <w:r>
        <w:rPr>
          <w:color w:val="262626"/>
          <w:w w:val="105"/>
        </w:rPr>
        <w:t>more</w:t>
      </w:r>
      <w:r>
        <w:rPr>
          <w:color w:val="262626"/>
          <w:spacing w:val="-20"/>
          <w:w w:val="105"/>
        </w:rPr>
        <w:t> </w:t>
      </w:r>
      <w:r>
        <w:rPr>
          <w:color w:val="262626"/>
          <w:w w:val="105"/>
        </w:rPr>
        <w:t>information.</w:t>
      </w:r>
    </w:p>
    <w:sectPr>
      <w:pgSz w:w="12240" w:h="15840"/>
      <w:pgMar w:top="160" w:bottom="280" w:left="3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5"/>
      <w:szCs w:val="25"/>
    </w:rPr>
  </w:style>
  <w:style w:styleId="ListParagraph" w:type="paragraph">
    <w:name w:val="List Paragraph"/>
    <w:basedOn w:val="Normal"/>
    <w:uiPriority w:val="1"/>
    <w:qFormat/>
    <w:pPr/>
    <w:rPr/>
  </w:style>
  <w:style w:styleId="TableParagraph" w:type="paragraph">
    <w:name w:val="Table Paragraph"/>
    <w:basedOn w:val="Normal"/>
    <w:uiPriority w:val="1"/>
    <w:qFormat/>
    <w:pPr>
      <w:ind w:left="681"/>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itysecretary@ci.lamesa.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2021-08-04T18:53:35Z</dcterms:created>
  <dcterms:modified xsi:type="dcterms:W3CDTF">2021-08-04T18:53:35Z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Canon iR-ADV C5550  PDF</vt:lpwstr>
  </property>
  <property fmtid="{D5CDD505-2E9C-101B-9397-08002B2CF9AE}" pid="4" name="LastSaved">
    <vt:filetime>2021-08-04T00:00:00Z</vt:filetime>
  </property>
</Properties>
</file>